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AD5" w:rsidRDefault="00D928CF">
      <w:pPr>
        <w:pStyle w:val="NormalWeb"/>
        <w:spacing w:beforeAutospacing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TERMO DE DISPENSA DE LICITAÇÃO Nº </w:t>
      </w:r>
      <w:r w:rsidR="00B41419">
        <w:rPr>
          <w:b/>
          <w:bCs/>
          <w:color w:val="000000"/>
          <w:sz w:val="22"/>
          <w:szCs w:val="22"/>
        </w:rPr>
        <w:t>04</w:t>
      </w:r>
      <w:r>
        <w:rPr>
          <w:b/>
          <w:bCs/>
          <w:color w:val="000000"/>
          <w:sz w:val="22"/>
          <w:szCs w:val="22"/>
        </w:rPr>
        <w:t>/2026</w:t>
      </w:r>
    </w:p>
    <w:p w:rsidR="00707AD5" w:rsidRDefault="00707AD5">
      <w:pPr>
        <w:pStyle w:val="NormalWeb"/>
        <w:spacing w:beforeAutospacing="0" w:afterAutospacing="0"/>
        <w:contextualSpacing/>
        <w:jc w:val="both"/>
        <w:rPr>
          <w:b/>
          <w:bCs/>
          <w:color w:val="000000"/>
          <w:sz w:val="22"/>
          <w:szCs w:val="22"/>
        </w:rPr>
      </w:pPr>
    </w:p>
    <w:p w:rsidR="00707AD5" w:rsidRDefault="00D928CF">
      <w:pPr>
        <w:pStyle w:val="NormalWeb"/>
        <w:spacing w:beforeAutospacing="0" w:afterAutospacing="0"/>
        <w:contextualSpacing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PARTES: </w:t>
      </w:r>
      <w:r>
        <w:rPr>
          <w:b/>
          <w:color w:val="000000"/>
          <w:sz w:val="22"/>
          <w:szCs w:val="22"/>
        </w:rPr>
        <w:t xml:space="preserve">A </w:t>
      </w:r>
      <w:r>
        <w:rPr>
          <w:b/>
          <w:sz w:val="22"/>
          <w:szCs w:val="22"/>
        </w:rPr>
        <w:t>COMPANHIA DE SANEAMENTO DO PARÁ – COSANPA</w:t>
      </w:r>
      <w:r>
        <w:rPr>
          <w:sz w:val="22"/>
          <w:szCs w:val="22"/>
        </w:rPr>
        <w:t xml:space="preserve">, Sociedade de Economia Mista Estadual por ações, pessoa jurídica de direito privado, inscrita no CNPJ/MF sob o nº 04.945.341/0001-90 </w:t>
      </w:r>
      <w:r>
        <w:rPr>
          <w:bCs/>
          <w:color w:val="000000"/>
          <w:sz w:val="22"/>
          <w:szCs w:val="22"/>
        </w:rPr>
        <w:t>e a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empresa </w:t>
      </w:r>
      <w:r>
        <w:rPr>
          <w:b/>
          <w:bCs/>
          <w:color w:val="000000"/>
          <w:sz w:val="22"/>
          <w:szCs w:val="22"/>
        </w:rPr>
        <w:t xml:space="preserve">KAIROS COMERCIO E SERVIÇOS DE MANUTENÇÃO EM MOTORES </w:t>
      </w:r>
      <w:r>
        <w:rPr>
          <w:b/>
          <w:sz w:val="22"/>
          <w:szCs w:val="22"/>
        </w:rPr>
        <w:t>LTDA</w:t>
      </w:r>
      <w:r>
        <w:rPr>
          <w:rFonts w:cs="Arial"/>
          <w:color w:val="000000"/>
          <w:spacing w:val="1"/>
          <w:sz w:val="22"/>
          <w:szCs w:val="22"/>
        </w:rPr>
        <w:t>, inscrita no CNPJ/MF</w:t>
      </w:r>
      <w:r>
        <w:rPr>
          <w:rFonts w:cs="Arial"/>
          <w:color w:val="000000"/>
          <w:spacing w:val="-64"/>
          <w:sz w:val="22"/>
          <w:szCs w:val="22"/>
        </w:rPr>
        <w:t xml:space="preserve"> </w:t>
      </w:r>
      <w:r>
        <w:rPr>
          <w:rFonts w:cs="Arial"/>
          <w:color w:val="000000"/>
          <w:spacing w:val="1"/>
          <w:sz w:val="22"/>
          <w:szCs w:val="22"/>
        </w:rPr>
        <w:t>sob o nº 09.100.077/0001-08</w:t>
      </w:r>
      <w:r>
        <w:rPr>
          <w:sz w:val="22"/>
          <w:szCs w:val="22"/>
        </w:rPr>
        <w:t>.</w:t>
      </w:r>
    </w:p>
    <w:p w:rsidR="00707AD5" w:rsidRDefault="00707AD5">
      <w:pPr>
        <w:pStyle w:val="NormalWeb"/>
        <w:spacing w:beforeAutospacing="0" w:afterAutospacing="0"/>
        <w:contextualSpacing/>
        <w:jc w:val="both"/>
        <w:rPr>
          <w:b/>
          <w:bCs/>
          <w:color w:val="000000"/>
          <w:sz w:val="22"/>
          <w:szCs w:val="22"/>
        </w:rPr>
      </w:pPr>
    </w:p>
    <w:p w:rsidR="00707AD5" w:rsidRDefault="00D928CF">
      <w:pPr>
        <w:pStyle w:val="NormalWeb"/>
        <w:spacing w:beforeAutospacing="0" w:afterAutospacing="0"/>
        <w:contextualSpacing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DO OBJETO: </w:t>
      </w:r>
      <w:r>
        <w:rPr>
          <w:color w:val="000000"/>
          <w:sz w:val="22"/>
          <w:szCs w:val="22"/>
        </w:rPr>
        <w:t xml:space="preserve">prestação de serviços de manutenção corretiva, em motor elétrico assíncrono trifásico de média tensão (2.400 Volt), com eixo vertical e potência nominal de 550 </w:t>
      </w:r>
      <w:proofErr w:type="spellStart"/>
      <w:r>
        <w:rPr>
          <w:color w:val="000000"/>
          <w:sz w:val="22"/>
          <w:szCs w:val="22"/>
        </w:rPr>
        <w:t>cv</w:t>
      </w:r>
      <w:proofErr w:type="spellEnd"/>
      <w:r>
        <w:rPr>
          <w:color w:val="000000"/>
          <w:sz w:val="22"/>
          <w:szCs w:val="22"/>
        </w:rPr>
        <w:t xml:space="preserve">, da estação elevatória de água bruta do Rio Guamá, que compõe o sistema de abastecimento de água da COSANPA em Belém, no Estado do Pará. </w:t>
      </w:r>
    </w:p>
    <w:p w:rsidR="00707AD5" w:rsidRDefault="00707AD5">
      <w:pPr>
        <w:pStyle w:val="NormalWeb"/>
        <w:spacing w:beforeAutospacing="0" w:afterAutospacing="0"/>
        <w:contextualSpacing/>
        <w:jc w:val="both"/>
        <w:rPr>
          <w:sz w:val="22"/>
          <w:szCs w:val="22"/>
        </w:rPr>
      </w:pPr>
    </w:p>
    <w:p w:rsidR="00707AD5" w:rsidRDefault="00D928CF">
      <w:pPr>
        <w:pStyle w:val="NormalWeb"/>
        <w:spacing w:beforeAutospacing="0" w:afterAutospacing="0"/>
        <w:contextualSpacing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DA JUSTIFICATIVA:</w:t>
      </w:r>
      <w:r>
        <w:rPr>
          <w:color w:val="000000"/>
          <w:sz w:val="22"/>
          <w:szCs w:val="22"/>
        </w:rPr>
        <w:t xml:space="preserve"> Considerando a condição técnica rigorosa durante a partida dos motores elétricos de potência elevada, normalmente são adotadas tensões elétricas nominais a partir de 2.400 Volt, que operam com menores correntes elétricas nominais e permitem o dimensionamento de cabeamentos condutores, bem como painéis elétricos de comando e proteção, usando componentes com menores capacidades e dimensões reduzidas, em comparação com aqueles que seriam necessários para suportar as altas correntes elétricas dos motores equivalentes em baixa tensão. Considerando a importante redução da capacidade operacional na estação elevatória de água bruta do Rio Guamá, decorrente de problemas técnicos em um motor de 550 </w:t>
      </w:r>
      <w:proofErr w:type="spellStart"/>
      <w:r>
        <w:rPr>
          <w:color w:val="000000"/>
          <w:sz w:val="22"/>
          <w:szCs w:val="22"/>
        </w:rPr>
        <w:t>cv</w:t>
      </w:r>
      <w:proofErr w:type="spellEnd"/>
      <w:r>
        <w:rPr>
          <w:color w:val="000000"/>
          <w:sz w:val="22"/>
          <w:szCs w:val="22"/>
        </w:rPr>
        <w:t xml:space="preserve"> que aciona uma bomba centrífuga tipo turbina vertical. Considerando que a COSANPA não dispõe de oficinas, de ferramentas especiais, nem de equipe própria, adequadas para a efetiva execução dos serviços de manutenção requeridos em equipamentos desta natureza, porte e complexidade. Portanto, o processo para contratação emergencial de empresa especializada é justificável para viabilizar a execução das manutenções necessárias, com a garantia da qualidade, da segurança e da confiabilidade operacional, no menor prazo possível.</w:t>
      </w:r>
      <w:r>
        <w:rPr>
          <w:sz w:val="22"/>
          <w:szCs w:val="22"/>
        </w:rPr>
        <w:t xml:space="preserve"> </w:t>
      </w:r>
    </w:p>
    <w:p w:rsidR="00707AD5" w:rsidRDefault="00707AD5">
      <w:pPr>
        <w:pStyle w:val="NormalWeb"/>
        <w:spacing w:beforeAutospacing="0" w:afterAutospacing="0"/>
        <w:contextualSpacing/>
        <w:jc w:val="both"/>
        <w:rPr>
          <w:b/>
          <w:bCs/>
          <w:color w:val="000000"/>
          <w:sz w:val="22"/>
          <w:szCs w:val="22"/>
        </w:rPr>
      </w:pPr>
    </w:p>
    <w:p w:rsidR="00707AD5" w:rsidRDefault="00D928CF">
      <w:pPr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 FUNDAMENTO LEGAL</w:t>
      </w:r>
      <w:r>
        <w:rPr>
          <w:color w:val="000000"/>
          <w:sz w:val="22"/>
          <w:szCs w:val="22"/>
        </w:rPr>
        <w:t>: A presente contratação fundamenta-se no art. 29, inc. XV da Lei 13.303/2016.</w:t>
      </w:r>
    </w:p>
    <w:p w:rsidR="00707AD5" w:rsidRDefault="00707AD5">
      <w:pPr>
        <w:jc w:val="both"/>
        <w:rPr>
          <w:b/>
          <w:bCs/>
          <w:color w:val="000000"/>
          <w:sz w:val="22"/>
          <w:szCs w:val="22"/>
        </w:rPr>
      </w:pPr>
    </w:p>
    <w:p w:rsidR="00707AD5" w:rsidRDefault="00D928CF">
      <w:pPr>
        <w:pStyle w:val="SemEspaamento"/>
        <w:contextualSpacing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VALOR GLOBAL ESTIMADO</w:t>
      </w:r>
      <w:r>
        <w:rPr>
          <w:color w:val="000000"/>
          <w:sz w:val="22"/>
          <w:szCs w:val="22"/>
        </w:rPr>
        <w:t>: R$ 71.000,00 (setenta e um mil reais).</w:t>
      </w:r>
    </w:p>
    <w:p w:rsidR="00707AD5" w:rsidRDefault="00707AD5">
      <w:pPr>
        <w:pStyle w:val="SemEspaamento"/>
        <w:contextualSpacing/>
        <w:jc w:val="both"/>
        <w:rPr>
          <w:b/>
          <w:bCs/>
          <w:color w:val="000000"/>
          <w:sz w:val="22"/>
          <w:szCs w:val="22"/>
        </w:rPr>
      </w:pPr>
    </w:p>
    <w:p w:rsidR="00707AD5" w:rsidRDefault="00D928CF">
      <w:pPr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RECURSOS ORÇAMENTÁRIOS:</w:t>
      </w:r>
      <w:r>
        <w:rPr>
          <w:rFonts w:cs="Arial"/>
          <w:color w:val="000000"/>
          <w:sz w:val="22"/>
          <w:szCs w:val="22"/>
        </w:rPr>
        <w:t xml:space="preserve"> 4.1.52456.7400.20100.5500.40.301109 – Conservação/Manutenção Motor.</w:t>
      </w:r>
      <w:r>
        <w:rPr>
          <w:sz w:val="22"/>
          <w:szCs w:val="22"/>
        </w:rPr>
        <w:t xml:space="preserve"> </w:t>
      </w:r>
    </w:p>
    <w:p w:rsidR="00707AD5" w:rsidRDefault="00707AD5">
      <w:pPr>
        <w:jc w:val="both"/>
        <w:rPr>
          <w:b/>
          <w:bCs/>
          <w:color w:val="000000"/>
          <w:sz w:val="22"/>
          <w:szCs w:val="22"/>
        </w:rPr>
      </w:pPr>
    </w:p>
    <w:p w:rsidR="00707AD5" w:rsidRDefault="00D928CF">
      <w:pPr>
        <w:ind w:right="-3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DIRETOR RESPONSÁVEL: </w:t>
      </w:r>
    </w:p>
    <w:p w:rsidR="00707AD5" w:rsidRDefault="00707AD5">
      <w:pPr>
        <w:pStyle w:val="NormalWeb"/>
        <w:spacing w:beforeAutospacing="0" w:afterAutospacing="0"/>
        <w:contextualSpacing/>
        <w:jc w:val="both"/>
        <w:rPr>
          <w:b/>
          <w:bCs/>
          <w:sz w:val="22"/>
          <w:szCs w:val="22"/>
        </w:rPr>
      </w:pPr>
    </w:p>
    <w:p w:rsidR="00B41419" w:rsidRDefault="00B41419">
      <w:pPr>
        <w:pStyle w:val="NormalWeb"/>
        <w:spacing w:beforeAutospacing="0" w:afterAutospacing="0"/>
        <w:contextualSpacing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707AD5" w:rsidRDefault="00D928CF">
      <w:pPr>
        <w:jc w:val="center"/>
        <w:rPr>
          <w:sz w:val="22"/>
          <w:szCs w:val="22"/>
        </w:rPr>
      </w:pPr>
      <w:r>
        <w:rPr>
          <w:rFonts w:cs="Arial"/>
          <w:b/>
          <w:bCs/>
          <w:sz w:val="22"/>
          <w:szCs w:val="22"/>
          <w:shd w:val="clear" w:color="auto" w:fill="FFFFFF"/>
        </w:rPr>
        <w:t>Antônio Carlos Crisóstomo Fernandes</w:t>
      </w:r>
    </w:p>
    <w:p w:rsidR="00707AD5" w:rsidRDefault="00D928CF">
      <w:pPr>
        <w:pStyle w:val="NormalWeb"/>
        <w:spacing w:beforeAutospacing="0" w:afterAutospacing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Diretor de Operações</w:t>
      </w:r>
    </w:p>
    <w:p w:rsidR="00707AD5" w:rsidRDefault="00707AD5">
      <w:pPr>
        <w:pStyle w:val="NormalWeb"/>
        <w:spacing w:beforeAutospacing="0" w:afterAutospacing="0"/>
        <w:contextualSpacing/>
        <w:jc w:val="center"/>
        <w:rPr>
          <w:bCs/>
          <w:color w:val="000000"/>
          <w:sz w:val="22"/>
          <w:szCs w:val="22"/>
        </w:rPr>
      </w:pPr>
    </w:p>
    <w:p w:rsidR="00707AD5" w:rsidRDefault="00D928CF">
      <w:pPr>
        <w:contextualSpacing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TERMO DE RATIFICAÇÃO DE DISPENSA DE LICITAÇÃO Nº </w:t>
      </w:r>
      <w:r w:rsidR="00B41419">
        <w:rPr>
          <w:b/>
          <w:bCs/>
          <w:color w:val="000000"/>
          <w:sz w:val="22"/>
          <w:szCs w:val="22"/>
        </w:rPr>
        <w:t>04</w:t>
      </w:r>
      <w:r>
        <w:rPr>
          <w:b/>
          <w:bCs/>
          <w:color w:val="000000"/>
          <w:sz w:val="22"/>
          <w:szCs w:val="22"/>
        </w:rPr>
        <w:t>/2026</w:t>
      </w:r>
    </w:p>
    <w:p w:rsidR="00707AD5" w:rsidRDefault="00707AD5">
      <w:pPr>
        <w:contextualSpacing/>
        <w:jc w:val="center"/>
        <w:rPr>
          <w:sz w:val="22"/>
          <w:szCs w:val="22"/>
        </w:rPr>
      </w:pPr>
    </w:p>
    <w:p w:rsidR="00707AD5" w:rsidRDefault="00D928CF">
      <w:pPr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Considerando o fundamento no art. 29, inc. XV, da Lei 13.303/2016.</w:t>
      </w:r>
    </w:p>
    <w:p w:rsidR="00707AD5" w:rsidRDefault="00D928CF">
      <w:pPr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Considerando os termos do Parecer Jurídico nº </w:t>
      </w:r>
      <w:r w:rsidR="00B41419">
        <w:rPr>
          <w:color w:val="000000"/>
          <w:sz w:val="22"/>
          <w:szCs w:val="22"/>
        </w:rPr>
        <w:t xml:space="preserve">62 </w:t>
      </w:r>
      <w:r>
        <w:rPr>
          <w:color w:val="000000"/>
          <w:sz w:val="22"/>
          <w:szCs w:val="22"/>
        </w:rPr>
        <w:t xml:space="preserve">- PJU, por exigência do Art. 70, inciso V </w:t>
      </w:r>
      <w:r>
        <w:rPr>
          <w:bCs/>
          <w:sz w:val="22"/>
          <w:szCs w:val="22"/>
        </w:rPr>
        <w:t>do Regulamento Interno de Licitações e Contratos da COSANPA – RILC</w:t>
      </w:r>
      <w:r>
        <w:rPr>
          <w:color w:val="000000"/>
          <w:sz w:val="22"/>
          <w:szCs w:val="22"/>
        </w:rPr>
        <w:t xml:space="preserve">, resolvo ratificar o Termo de Dispensa de Licitação nº </w:t>
      </w:r>
      <w:r w:rsidR="00B41419">
        <w:rPr>
          <w:color w:val="000000"/>
          <w:sz w:val="22"/>
          <w:szCs w:val="22"/>
        </w:rPr>
        <w:t>-04</w:t>
      </w:r>
      <w:r>
        <w:rPr>
          <w:color w:val="000000"/>
          <w:sz w:val="22"/>
          <w:szCs w:val="22"/>
        </w:rPr>
        <w:t>/2026.</w:t>
      </w:r>
    </w:p>
    <w:p w:rsidR="00707AD5" w:rsidRDefault="00D928CF">
      <w:pPr>
        <w:pStyle w:val="NormalWeb"/>
        <w:spacing w:beforeAutospacing="0" w:afterAutospacing="0"/>
        <w:contextualSpacing/>
        <w:jc w:val="both"/>
        <w:rPr>
          <w:sz w:val="22"/>
          <w:szCs w:val="22"/>
        </w:rPr>
      </w:pPr>
      <w:r>
        <w:rPr>
          <w:rFonts w:eastAsiaTheme="minorHAnsi"/>
          <w:b/>
          <w:sz w:val="22"/>
          <w:szCs w:val="22"/>
          <w:lang w:eastAsia="en-US"/>
        </w:rPr>
        <w:t>CONTRATANTE</w:t>
      </w:r>
      <w:r>
        <w:rPr>
          <w:rFonts w:eastAsiaTheme="minorHAnsi"/>
          <w:sz w:val="22"/>
          <w:szCs w:val="22"/>
          <w:lang w:eastAsia="en-US"/>
        </w:rPr>
        <w:t xml:space="preserve">: </w:t>
      </w:r>
      <w:r>
        <w:rPr>
          <w:b/>
          <w:sz w:val="22"/>
          <w:szCs w:val="22"/>
        </w:rPr>
        <w:t>COMPANHIA DE SANEAMENTO DO PARÁ – COSANPA</w:t>
      </w:r>
      <w:r>
        <w:rPr>
          <w:sz w:val="22"/>
          <w:szCs w:val="22"/>
        </w:rPr>
        <w:t>, inscrita no CNPJ/MF sob o nº 04.945.341/0001-90.</w:t>
      </w:r>
      <w:r>
        <w:rPr>
          <w:b/>
          <w:bCs/>
          <w:color w:val="000000"/>
          <w:sz w:val="22"/>
          <w:szCs w:val="22"/>
        </w:rPr>
        <w:t xml:space="preserve"> </w:t>
      </w:r>
    </w:p>
    <w:p w:rsidR="00707AD5" w:rsidRDefault="00D928CF">
      <w:pPr>
        <w:pStyle w:val="NormalWeb"/>
        <w:spacing w:beforeAutospacing="0" w:afterAutospacing="0"/>
        <w:contextualSpacing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CONTRATADA: </w:t>
      </w:r>
      <w:r>
        <w:rPr>
          <w:b/>
          <w:bCs/>
          <w:color w:val="000000"/>
          <w:sz w:val="22"/>
          <w:szCs w:val="22"/>
        </w:rPr>
        <w:t xml:space="preserve">KAIROS COMERCIO E SERVIÇOS DE MANUTENÇÃO EM MOTORES </w:t>
      </w:r>
      <w:r>
        <w:rPr>
          <w:b/>
          <w:sz w:val="22"/>
          <w:szCs w:val="22"/>
        </w:rPr>
        <w:t>LTDA</w:t>
      </w:r>
      <w:r>
        <w:rPr>
          <w:rFonts w:cs="Arial"/>
          <w:color w:val="000000"/>
          <w:spacing w:val="1"/>
          <w:sz w:val="22"/>
          <w:szCs w:val="22"/>
        </w:rPr>
        <w:t>, inscrita no CNPJ/MF</w:t>
      </w:r>
      <w:r>
        <w:rPr>
          <w:rFonts w:cs="Arial"/>
          <w:color w:val="000000"/>
          <w:spacing w:val="-64"/>
          <w:sz w:val="22"/>
          <w:szCs w:val="22"/>
        </w:rPr>
        <w:t xml:space="preserve"> </w:t>
      </w:r>
      <w:r>
        <w:rPr>
          <w:rFonts w:cs="Arial"/>
          <w:color w:val="000000"/>
          <w:spacing w:val="1"/>
          <w:sz w:val="22"/>
          <w:szCs w:val="22"/>
        </w:rPr>
        <w:t>sob o nº 09.100.077/0001-08</w:t>
      </w:r>
      <w:r>
        <w:rPr>
          <w:sz w:val="22"/>
          <w:szCs w:val="22"/>
        </w:rPr>
        <w:t>.</w:t>
      </w:r>
    </w:p>
    <w:p w:rsidR="00707AD5" w:rsidRDefault="00D928CF">
      <w:pPr>
        <w:ind w:firstLine="708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Belém/PA, na data da assinatura.</w:t>
      </w:r>
    </w:p>
    <w:p w:rsidR="00707AD5" w:rsidRDefault="00707AD5">
      <w:pPr>
        <w:ind w:firstLine="708"/>
        <w:contextualSpacing/>
        <w:jc w:val="right"/>
        <w:rPr>
          <w:sz w:val="22"/>
          <w:szCs w:val="22"/>
        </w:rPr>
      </w:pPr>
    </w:p>
    <w:p w:rsidR="00B41419" w:rsidRDefault="00B41419">
      <w:pPr>
        <w:jc w:val="center"/>
        <w:rPr>
          <w:rFonts w:cs="Arial"/>
          <w:b/>
          <w:sz w:val="22"/>
          <w:szCs w:val="22"/>
          <w:shd w:val="clear" w:color="auto" w:fill="FFFFFF"/>
        </w:rPr>
      </w:pPr>
    </w:p>
    <w:p w:rsidR="00707AD5" w:rsidRDefault="00D928CF">
      <w:pPr>
        <w:jc w:val="center"/>
        <w:rPr>
          <w:sz w:val="22"/>
          <w:szCs w:val="22"/>
        </w:rPr>
      </w:pPr>
      <w:r>
        <w:rPr>
          <w:rFonts w:cs="Arial"/>
          <w:b/>
          <w:sz w:val="22"/>
          <w:szCs w:val="22"/>
          <w:shd w:val="clear" w:color="auto" w:fill="FFFFFF"/>
        </w:rPr>
        <w:t>José</w:t>
      </w:r>
      <w:r>
        <w:rPr>
          <w:rFonts w:cs="Arial"/>
          <w:b/>
          <w:spacing w:val="1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cs="Arial"/>
          <w:b/>
          <w:spacing w:val="1"/>
          <w:sz w:val="22"/>
          <w:szCs w:val="22"/>
          <w:shd w:val="clear" w:color="auto" w:fill="FFFFFF"/>
        </w:rPr>
        <w:t>Dilson</w:t>
      </w:r>
      <w:proofErr w:type="spellEnd"/>
      <w:r>
        <w:rPr>
          <w:rFonts w:cs="Arial"/>
          <w:b/>
          <w:spacing w:val="1"/>
          <w:sz w:val="22"/>
          <w:szCs w:val="22"/>
          <w:shd w:val="clear" w:color="auto" w:fill="FFFFFF"/>
        </w:rPr>
        <w:t xml:space="preserve"> </w:t>
      </w:r>
      <w:r>
        <w:rPr>
          <w:rFonts w:cs="Arial"/>
          <w:b/>
          <w:sz w:val="22"/>
          <w:szCs w:val="22"/>
          <w:shd w:val="clear" w:color="auto" w:fill="FFFFFF"/>
        </w:rPr>
        <w:t>Melo de Souza Júnior</w:t>
      </w:r>
    </w:p>
    <w:p w:rsidR="00707AD5" w:rsidRDefault="00D928CF">
      <w:pPr>
        <w:pStyle w:val="Ttulo2"/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 w:val="0"/>
          <w:i w:val="0"/>
          <w:sz w:val="22"/>
          <w:szCs w:val="22"/>
        </w:rPr>
        <w:t>Presidente</w:t>
      </w:r>
    </w:p>
    <w:p w:rsidR="00707AD5" w:rsidRDefault="00707AD5">
      <w:pPr>
        <w:rPr>
          <w:sz w:val="22"/>
          <w:szCs w:val="22"/>
        </w:rPr>
      </w:pPr>
    </w:p>
    <w:sectPr w:rsidR="00707A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27" w:footer="22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C09" w:rsidRDefault="00D928CF">
      <w:r>
        <w:separator/>
      </w:r>
    </w:p>
  </w:endnote>
  <w:endnote w:type="continuationSeparator" w:id="0">
    <w:p w:rsidR="00205C09" w:rsidRDefault="00D9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AD5" w:rsidRDefault="00707AD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AD5" w:rsidRDefault="00D928CF">
    <w:pPr>
      <w:pStyle w:val="Rodap"/>
      <w:jc w:val="center"/>
    </w:pPr>
    <w:r>
      <w:rPr>
        <w:noProof/>
      </w:rPr>
      <w:drawing>
        <wp:inline distT="0" distB="0" distL="0" distR="0">
          <wp:extent cx="5113020" cy="1120775"/>
          <wp:effectExtent l="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13020" cy="1120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AD5" w:rsidRDefault="00D928CF">
    <w:pPr>
      <w:pStyle w:val="Rodap"/>
      <w:jc w:val="center"/>
    </w:pPr>
    <w:r>
      <w:rPr>
        <w:noProof/>
      </w:rPr>
      <w:drawing>
        <wp:inline distT="0" distB="0" distL="0" distR="0">
          <wp:extent cx="5113020" cy="112077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13020" cy="1120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C09" w:rsidRDefault="00D928CF">
      <w:r>
        <w:separator/>
      </w:r>
    </w:p>
  </w:footnote>
  <w:footnote w:type="continuationSeparator" w:id="0">
    <w:p w:rsidR="00205C09" w:rsidRDefault="00D92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AD5" w:rsidRDefault="00707AD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AD5" w:rsidRDefault="00D928CF">
    <w:pPr>
      <w:pStyle w:val="Cabealho"/>
      <w:jc w:val="center"/>
    </w:pPr>
    <w:r>
      <w:rPr>
        <w:noProof/>
      </w:rPr>
      <w:drawing>
        <wp:inline distT="0" distB="0" distL="0" distR="0">
          <wp:extent cx="5128260" cy="1176655"/>
          <wp:effectExtent l="0" t="0" r="0" b="0"/>
          <wp:docPr id="1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28260" cy="1176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AD5" w:rsidRDefault="00D928CF">
    <w:pPr>
      <w:pStyle w:val="Cabealho"/>
      <w:jc w:val="center"/>
    </w:pPr>
    <w:r>
      <w:rPr>
        <w:noProof/>
      </w:rPr>
      <w:drawing>
        <wp:inline distT="0" distB="0" distL="0" distR="0">
          <wp:extent cx="5128260" cy="1176655"/>
          <wp:effectExtent l="0" t="0" r="0" b="0"/>
          <wp:docPr id="2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28260" cy="1176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D5"/>
    <w:rsid w:val="00205C09"/>
    <w:rsid w:val="00707AD5"/>
    <w:rsid w:val="00854322"/>
    <w:rsid w:val="00B41419"/>
    <w:rsid w:val="00D9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94713-78C8-4272-BCDC-DBEDE072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4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4643E"/>
    <w:pPr>
      <w:keepNext/>
      <w:spacing w:before="240" w:after="60"/>
      <w:outlineLvl w:val="1"/>
    </w:pPr>
    <w:rPr>
      <w:rFonts w:ascii="Arial" w:hAnsi="Arial" w:cs="Arial"/>
      <w:b/>
      <w:bCs/>
      <w:i/>
      <w:iCs/>
      <w:kern w:val="2"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qFormat/>
    <w:rsid w:val="0084643E"/>
    <w:rPr>
      <w:rFonts w:ascii="Arial" w:eastAsia="Times New Roman" w:hAnsi="Arial" w:cs="Arial"/>
      <w:b/>
      <w:bCs/>
      <w:i/>
      <w:iCs/>
      <w:kern w:val="2"/>
      <w:sz w:val="28"/>
      <w:szCs w:val="28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84643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84643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4643E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emEspaamento">
    <w:name w:val="No Spacing"/>
    <w:uiPriority w:val="1"/>
    <w:qFormat/>
    <w:rsid w:val="008464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qFormat/>
    <w:rsid w:val="0084643E"/>
    <w:pPr>
      <w:spacing w:beforeAutospacing="1" w:afterAutospacing="1"/>
    </w:pPr>
  </w:style>
  <w:style w:type="paragraph" w:customStyle="1" w:styleId="Cabealhoerodap">
    <w:name w:val="Cabeçalho e rodapé"/>
    <w:basedOn w:val="Normal"/>
    <w:qFormat/>
  </w:style>
  <w:style w:type="paragraph" w:customStyle="1" w:styleId="CabealhoeRodap1">
    <w:name w:val="Cabeçalho e Rodapé1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CabealhoeRodap0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84643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84643E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46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7324973</dc:creator>
  <dc:description/>
  <cp:lastModifiedBy>Lucidéa Silva Haick</cp:lastModifiedBy>
  <cp:revision>3</cp:revision>
  <cp:lastPrinted>2026-03-02T19:43:00Z</cp:lastPrinted>
  <dcterms:created xsi:type="dcterms:W3CDTF">2026-03-02T19:42:00Z</dcterms:created>
  <dcterms:modified xsi:type="dcterms:W3CDTF">2026-03-02T19:46:00Z</dcterms:modified>
  <dc:language>pt-BR</dc:language>
</cp:coreProperties>
</file>