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1F30F" w14:textId="77777777" w:rsidR="00A45822" w:rsidRPr="009D3A78" w:rsidRDefault="00A45822" w:rsidP="00A4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A78">
        <w:rPr>
          <w:rFonts w:ascii="Times New Roman" w:hAnsi="Times New Roman"/>
          <w:b/>
          <w:sz w:val="24"/>
          <w:szCs w:val="24"/>
        </w:rPr>
        <w:t>CHECK-LIST</w:t>
      </w:r>
    </w:p>
    <w:p w14:paraId="3DE6453D" w14:textId="77777777" w:rsidR="00A45822" w:rsidRPr="009D3A78" w:rsidRDefault="00A45822" w:rsidP="00A4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A78">
        <w:rPr>
          <w:rFonts w:ascii="Times New Roman" w:hAnsi="Times New Roman"/>
          <w:b/>
          <w:sz w:val="24"/>
          <w:szCs w:val="24"/>
        </w:rPr>
        <w:t>INEXIGIBILIDADE</w:t>
      </w:r>
    </w:p>
    <w:p w14:paraId="45FB173E" w14:textId="77777777" w:rsidR="00A45822" w:rsidRPr="009D3A78" w:rsidRDefault="00A45822" w:rsidP="00A4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A78">
        <w:rPr>
          <w:rFonts w:ascii="Times New Roman" w:hAnsi="Times New Roman"/>
          <w:b/>
          <w:sz w:val="24"/>
          <w:szCs w:val="24"/>
        </w:rPr>
        <w:t>ART. 30, I e II DA LEI Nº 13.303/16</w:t>
      </w:r>
    </w:p>
    <w:p w14:paraId="4CB77672" w14:textId="77777777" w:rsidR="00A45822" w:rsidRPr="009D3A78" w:rsidRDefault="00A45822" w:rsidP="00A4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5"/>
        <w:gridCol w:w="2993"/>
        <w:gridCol w:w="1685"/>
        <w:gridCol w:w="1988"/>
        <w:gridCol w:w="561"/>
      </w:tblGrid>
      <w:tr w:rsidR="009D3A78" w:rsidRPr="009D3A78" w14:paraId="7481F12F" w14:textId="77777777" w:rsidTr="009C03E7">
        <w:tc>
          <w:tcPr>
            <w:tcW w:w="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47D3D9" w14:textId="77777777" w:rsidR="00A45822" w:rsidRPr="009D3A78" w:rsidRDefault="00A45822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78">
              <w:rPr>
                <w:rFonts w:ascii="Times New Roman" w:hAnsi="Times New Roman" w:cs="Times New Roman"/>
                <w:b/>
                <w:sz w:val="20"/>
                <w:szCs w:val="20"/>
              </w:rPr>
              <w:t>SETOR</w:t>
            </w:r>
          </w:p>
        </w:tc>
        <w:tc>
          <w:tcPr>
            <w:tcW w:w="1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96FCE8" w14:textId="77777777" w:rsidR="00A45822" w:rsidRPr="009D3A78" w:rsidRDefault="00A45822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A78">
              <w:rPr>
                <w:rFonts w:ascii="Times New Roman" w:hAnsi="Times New Roman" w:cs="Times New Roman"/>
                <w:b/>
                <w:sz w:val="20"/>
                <w:szCs w:val="20"/>
              </w:rPr>
              <w:t>ATOS E DOCUMENTOS PARA INSTRUIR O PROCESSO</w:t>
            </w:r>
          </w:p>
        </w:tc>
        <w:tc>
          <w:tcPr>
            <w:tcW w:w="9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11849" w14:textId="77777777" w:rsidR="00A45822" w:rsidRPr="009D3A78" w:rsidRDefault="00A45822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A78">
              <w:rPr>
                <w:rFonts w:ascii="Times New Roman" w:hAnsi="Times New Roman" w:cs="Times New Roman"/>
                <w:b/>
                <w:sz w:val="20"/>
                <w:szCs w:val="20"/>
              </w:rPr>
              <w:t>OBSERVAÇÕES</w:t>
            </w:r>
          </w:p>
        </w:tc>
        <w:tc>
          <w:tcPr>
            <w:tcW w:w="11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BD97B6" w14:textId="77777777" w:rsidR="00A45822" w:rsidRPr="009D3A78" w:rsidRDefault="00A45822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78">
              <w:rPr>
                <w:rFonts w:ascii="Times New Roman" w:hAnsi="Times New Roman" w:cs="Times New Roman"/>
                <w:b/>
                <w:sz w:val="20"/>
                <w:szCs w:val="20"/>
              </w:rPr>
              <w:t>SIM/NÃO/PARCIAL</w:t>
            </w:r>
          </w:p>
          <w:p w14:paraId="2B72103D" w14:textId="77777777" w:rsidR="00A45822" w:rsidRPr="009D3A78" w:rsidRDefault="00A45822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A78">
              <w:rPr>
                <w:rFonts w:ascii="Times New Roman" w:hAnsi="Times New Roman" w:cs="Times New Roman"/>
                <w:b/>
                <w:sz w:val="20"/>
                <w:szCs w:val="20"/>
              </w:rPr>
              <w:t>PREJUDICADO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E5B5F2" w14:textId="77777777" w:rsidR="00A45822" w:rsidRPr="009D3A78" w:rsidRDefault="00A45822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A78">
              <w:rPr>
                <w:rFonts w:ascii="Times New Roman" w:hAnsi="Times New Roman" w:cs="Times New Roman"/>
                <w:b/>
                <w:sz w:val="20"/>
                <w:szCs w:val="20"/>
              </w:rPr>
              <w:t>SEQ.</w:t>
            </w:r>
          </w:p>
        </w:tc>
      </w:tr>
      <w:tr w:rsidR="009D3A78" w:rsidRPr="009D3A78" w14:paraId="1B8342D3" w14:textId="77777777" w:rsidTr="009C03E7">
        <w:tc>
          <w:tcPr>
            <w:tcW w:w="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80E83F9" w14:textId="77777777" w:rsidR="00A45822" w:rsidRPr="009D3A78" w:rsidRDefault="00A45822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3A78">
              <w:rPr>
                <w:rFonts w:ascii="Times New Roman" w:eastAsia="Times New Roman" w:hAnsi="Times New Roman"/>
                <w:sz w:val="20"/>
                <w:szCs w:val="20"/>
              </w:rPr>
              <w:t>Diretoria Requisitante</w:t>
            </w:r>
          </w:p>
        </w:tc>
        <w:tc>
          <w:tcPr>
            <w:tcW w:w="1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9B084" w14:textId="4374B7A7" w:rsidR="00A45822" w:rsidRPr="009D3A78" w:rsidRDefault="00A45822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3A78">
              <w:rPr>
                <w:rFonts w:ascii="Times New Roman" w:eastAsia="Times New Roman" w:hAnsi="Times New Roman"/>
                <w:sz w:val="20"/>
                <w:szCs w:val="20"/>
              </w:rPr>
              <w:t xml:space="preserve">a) </w:t>
            </w:r>
            <w:r w:rsidR="00FA2FC0" w:rsidRPr="009D3A78">
              <w:rPr>
                <w:rFonts w:ascii="Times New Roman" w:eastAsia="Times New Roman" w:hAnsi="Times New Roman"/>
                <w:sz w:val="20"/>
                <w:szCs w:val="20"/>
              </w:rPr>
              <w:t>Ofício</w:t>
            </w:r>
            <w:r w:rsidRPr="009D3A78">
              <w:rPr>
                <w:rFonts w:ascii="Times New Roman" w:eastAsia="Times New Roman" w:hAnsi="Times New Roman"/>
                <w:sz w:val="20"/>
                <w:szCs w:val="20"/>
              </w:rPr>
              <w:t xml:space="preserve"> com Termo de Referência, contendo, minimamente:</w:t>
            </w:r>
          </w:p>
          <w:p w14:paraId="7FB78136" w14:textId="77777777" w:rsidR="00D43ED5" w:rsidRPr="009D3A78" w:rsidRDefault="00D43ED5" w:rsidP="00D43E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A78">
              <w:rPr>
                <w:rFonts w:ascii="Times New Roman" w:hAnsi="Times New Roman"/>
                <w:sz w:val="20"/>
                <w:szCs w:val="20"/>
              </w:rPr>
              <w:t xml:space="preserve">a.1) definição do objeto, incluídos sua natureza, os quantitativos, o prazo do contrato e, se for o caso, a possibilidade de sua prorrogação;  </w:t>
            </w:r>
          </w:p>
          <w:p w14:paraId="3DE4E8E8" w14:textId="77777777" w:rsidR="00D43ED5" w:rsidRPr="009D3A78" w:rsidRDefault="00D43ED5" w:rsidP="00D43E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A78">
              <w:rPr>
                <w:rFonts w:ascii="Times New Roman" w:hAnsi="Times New Roman"/>
                <w:sz w:val="20"/>
                <w:szCs w:val="20"/>
              </w:rPr>
              <w:t xml:space="preserve">a.2) requisitos da contratação;  </w:t>
            </w:r>
          </w:p>
          <w:p w14:paraId="11C7E287" w14:textId="77777777" w:rsidR="00D43ED5" w:rsidRPr="009D3A78" w:rsidRDefault="00D43ED5" w:rsidP="00D43E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A78">
              <w:rPr>
                <w:rFonts w:ascii="Times New Roman" w:hAnsi="Times New Roman"/>
                <w:sz w:val="20"/>
                <w:szCs w:val="20"/>
              </w:rPr>
              <w:t xml:space="preserve">a.3) critérios de medição e de pagamento;  </w:t>
            </w:r>
          </w:p>
          <w:p w14:paraId="3C4A0B24" w14:textId="77777777" w:rsidR="00D43ED5" w:rsidRPr="009D3A78" w:rsidRDefault="00D43ED5" w:rsidP="00D43E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A78">
              <w:rPr>
                <w:rFonts w:ascii="Times New Roman" w:hAnsi="Times New Roman"/>
                <w:sz w:val="20"/>
                <w:szCs w:val="20"/>
              </w:rPr>
              <w:t xml:space="preserve">a.4) forma e critérios de seleção do fornecedor;  </w:t>
            </w:r>
          </w:p>
          <w:p w14:paraId="7F9A4375" w14:textId="77777777" w:rsidR="00D43ED5" w:rsidRPr="009D3A78" w:rsidRDefault="00D43ED5" w:rsidP="00D43E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A78">
              <w:rPr>
                <w:rFonts w:ascii="Times New Roman" w:hAnsi="Times New Roman"/>
                <w:sz w:val="20"/>
                <w:szCs w:val="20"/>
              </w:rPr>
              <w:t xml:space="preserve">a.5) indicação dos locais de entrega dos produtos e das regras para recebimentos provisório e definitivo, quando for o caso;  </w:t>
            </w:r>
          </w:p>
          <w:p w14:paraId="66E52D52" w14:textId="5C1AE879" w:rsidR="00A45822" w:rsidRPr="009D3A78" w:rsidRDefault="00D43ED5" w:rsidP="00D43E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A78">
              <w:rPr>
                <w:rFonts w:ascii="Times New Roman" w:hAnsi="Times New Roman"/>
                <w:sz w:val="20"/>
                <w:szCs w:val="20"/>
              </w:rPr>
              <w:t>a.6) especificação da garantia exigida e das condições de manutenção e assistência técnica, quando for o caso.</w:t>
            </w:r>
          </w:p>
          <w:p w14:paraId="10D8035C" w14:textId="77777777" w:rsidR="00D43ED5" w:rsidRPr="009D3A78" w:rsidRDefault="00D43ED5" w:rsidP="00D43E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1088613" w14:textId="77777777" w:rsidR="00A45822" w:rsidRPr="009D3A78" w:rsidRDefault="00A45822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A78">
              <w:rPr>
                <w:rFonts w:ascii="Times New Roman" w:hAnsi="Times New Roman"/>
                <w:sz w:val="20"/>
                <w:szCs w:val="20"/>
              </w:rPr>
              <w:t>b) Elaboração de parecer técnico, contendo exposição acerca das razões de escolha do fornecedor do bem, do executante da obra ou do prestador do serviço, com a configuração da hipótese legal de inexigibilidade, através de:</w:t>
            </w:r>
          </w:p>
          <w:p w14:paraId="3F0C2DDE" w14:textId="77777777" w:rsidR="00A45822" w:rsidRPr="009D3A78" w:rsidRDefault="00A45822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A78">
              <w:rPr>
                <w:rFonts w:ascii="Times New Roman" w:hAnsi="Times New Roman"/>
                <w:sz w:val="20"/>
                <w:szCs w:val="20"/>
              </w:rPr>
              <w:t>b.1) Declaração de exclusividade expedida por entidade competente;</w:t>
            </w:r>
          </w:p>
          <w:p w14:paraId="51486282" w14:textId="77777777" w:rsidR="00A45822" w:rsidRPr="009D3A78" w:rsidRDefault="00A45822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A78">
              <w:rPr>
                <w:rFonts w:ascii="Times New Roman" w:hAnsi="Times New Roman"/>
                <w:sz w:val="20"/>
                <w:szCs w:val="20"/>
              </w:rPr>
              <w:t>b.2) Nos casos dos serviços técnicos enumerados no art. 30, II da Lei 13.303/16, verificação da notória especialização</w:t>
            </w:r>
            <w:r w:rsidRPr="009D3A78">
              <w:rPr>
                <w:rStyle w:val="Refdenotaderodap1"/>
                <w:rFonts w:ascii="Times New Roman" w:hAnsi="Times New Roman"/>
                <w:sz w:val="20"/>
                <w:szCs w:val="20"/>
              </w:rPr>
              <w:footnoteReference w:id="1"/>
            </w:r>
            <w:r w:rsidRPr="009D3A78">
              <w:rPr>
                <w:rFonts w:ascii="Times New Roman" w:hAnsi="Times New Roman"/>
                <w:sz w:val="20"/>
                <w:szCs w:val="20"/>
              </w:rPr>
              <w:t xml:space="preserve"> do profissional ou empresa a ser contratada e da singularidade do objeto</w:t>
            </w:r>
            <w:r w:rsidRPr="009D3A78">
              <w:rPr>
                <w:rStyle w:val="Refdenotaderodap1"/>
                <w:rFonts w:ascii="Times New Roman" w:hAnsi="Times New Roman"/>
                <w:sz w:val="20"/>
                <w:szCs w:val="20"/>
              </w:rPr>
              <w:footnoteReference w:id="2"/>
            </w:r>
            <w:r w:rsidRPr="009D3A78">
              <w:rPr>
                <w:rFonts w:ascii="Times New Roman" w:hAnsi="Times New Roman"/>
                <w:sz w:val="20"/>
                <w:szCs w:val="20"/>
              </w:rPr>
              <w:t xml:space="preserve"> através de atestados de capacidades técnicas</w:t>
            </w:r>
          </w:p>
        </w:tc>
        <w:tc>
          <w:tcPr>
            <w:tcW w:w="9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F7F7C1" w14:textId="7BA35B52" w:rsidR="00A45822" w:rsidRPr="009D3A78" w:rsidRDefault="00A4582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A78">
              <w:rPr>
                <w:rFonts w:ascii="Times New Roman" w:hAnsi="Times New Roman" w:cs="Times New Roman"/>
                <w:sz w:val="20"/>
                <w:szCs w:val="20"/>
              </w:rPr>
              <w:t>Art. 10</w:t>
            </w:r>
            <w:r w:rsidR="00C67270" w:rsidRPr="009D3A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D3A78">
              <w:rPr>
                <w:rFonts w:ascii="Times New Roman" w:hAnsi="Times New Roman" w:cs="Times New Roman"/>
                <w:sz w:val="20"/>
                <w:szCs w:val="20"/>
              </w:rPr>
              <w:t xml:space="preserve"> §3º</w:t>
            </w:r>
            <w:r w:rsidR="00C67270" w:rsidRPr="009D3A78">
              <w:rPr>
                <w:rFonts w:ascii="Times New Roman" w:hAnsi="Times New Roman" w:cs="Times New Roman"/>
                <w:sz w:val="20"/>
                <w:szCs w:val="20"/>
              </w:rPr>
              <w:t xml:space="preserve"> e Art.10-A</w:t>
            </w:r>
            <w:r w:rsidRPr="009D3A78">
              <w:rPr>
                <w:rFonts w:ascii="Times New Roman" w:hAnsi="Times New Roman" w:cs="Times New Roman"/>
                <w:sz w:val="20"/>
                <w:szCs w:val="20"/>
              </w:rPr>
              <w:t xml:space="preserve"> do RILC. A elaboração de Termo de Referência ou Projeto Básico é obrigatória para toda contratação.</w:t>
            </w:r>
          </w:p>
          <w:p w14:paraId="23E8A1D9" w14:textId="77777777" w:rsidR="00A45822" w:rsidRPr="009D3A78" w:rsidRDefault="00A4582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5C98A" w14:textId="77777777" w:rsidR="00A45822" w:rsidRPr="009D3A78" w:rsidRDefault="00A45822" w:rsidP="00B90BE5">
            <w:pPr>
              <w:pStyle w:val="artigo"/>
              <w:jc w:val="both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D3A78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Art. 30, I e II da Lei nº 13.303/16. A contratação direta será feita quando houver inviabilidade de competição, em especial na hipótese de:      I - fornecedor comercial exclusivo; II contratação dos serviços técnicos especializados, com profissionais ou empresas de notória especialização.</w:t>
            </w:r>
          </w:p>
          <w:p w14:paraId="43618674" w14:textId="3D5C64F6" w:rsidR="00A45822" w:rsidRPr="009D3A78" w:rsidRDefault="004A2BF5" w:rsidP="004A2BF5">
            <w:pPr>
              <w:pStyle w:val="artigo"/>
              <w:jc w:val="both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D3A78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Art.74 do RILC.</w:t>
            </w:r>
          </w:p>
        </w:tc>
        <w:tc>
          <w:tcPr>
            <w:tcW w:w="11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FE962" w14:textId="77777777" w:rsidR="00A45822" w:rsidRPr="009D3A78" w:rsidRDefault="00A4582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5914E4" w14:textId="77777777" w:rsidR="00A45822" w:rsidRPr="009D3A78" w:rsidRDefault="00A4582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9D3A78" w:rsidRPr="009D3A78" w14:paraId="44457521" w14:textId="77777777" w:rsidTr="009C03E7">
        <w:tc>
          <w:tcPr>
            <w:tcW w:w="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5A763E2" w14:textId="77777777" w:rsidR="00A45822" w:rsidRPr="009D3A78" w:rsidRDefault="00A45822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USSA</w:t>
            </w:r>
          </w:p>
        </w:tc>
        <w:tc>
          <w:tcPr>
            <w:tcW w:w="1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AF96AA" w14:textId="77777777" w:rsidR="00A45822" w:rsidRPr="009D3A78" w:rsidRDefault="00A45822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A78">
              <w:rPr>
                <w:rFonts w:ascii="Times New Roman" w:hAnsi="Times New Roman" w:cs="Times New Roman"/>
                <w:sz w:val="20"/>
                <w:szCs w:val="20"/>
              </w:rPr>
              <w:t xml:space="preserve">c) Definição do preço estimado. </w:t>
            </w:r>
          </w:p>
          <w:p w14:paraId="569DD085" w14:textId="18BBC0A4" w:rsidR="00A45822" w:rsidRPr="009D3A78" w:rsidRDefault="00A45822" w:rsidP="009C03E7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A78">
              <w:rPr>
                <w:rFonts w:ascii="Times New Roman" w:hAnsi="Times New Roman" w:cs="Times New Roman"/>
                <w:bCs/>
                <w:sz w:val="20"/>
                <w:szCs w:val="20"/>
              </w:rPr>
              <w:t>c.1) Justificativa com base em valores de contratações similares, por meio da apresentação de notas fiscais emitidas para outros contratantes, públicos e/ou privados, no período de até 1 (um) ano anterior à data da contratação pela Administração. inviabilidade. Ou, excepcionalmente, por objetos semelhantes de mesma natureza, devendo apresentar especificações técnicas que demonstrem similaridade com o objeto pretendido.</w:t>
            </w:r>
          </w:p>
        </w:tc>
        <w:tc>
          <w:tcPr>
            <w:tcW w:w="9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556C9B" w14:textId="77777777" w:rsidR="00A45822" w:rsidRPr="009D3A78" w:rsidRDefault="00A45822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A78">
              <w:rPr>
                <w:rFonts w:ascii="Times New Roman" w:hAnsi="Times New Roman"/>
                <w:sz w:val="20"/>
                <w:szCs w:val="20"/>
              </w:rPr>
              <w:t>Art. 4º e 6º do Decreto Estadual nº 2.734/22.</w:t>
            </w:r>
          </w:p>
          <w:p w14:paraId="0B3484E7" w14:textId="77777777" w:rsidR="00A45822" w:rsidRPr="009D3A78" w:rsidRDefault="00A4582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DB3881" w14:textId="77777777" w:rsidR="00A45822" w:rsidRPr="009D3A78" w:rsidRDefault="00A4582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139B9C" w14:textId="77777777" w:rsidR="00A45822" w:rsidRPr="009D3A78" w:rsidRDefault="00A4582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A78" w:rsidRPr="009D3A78" w14:paraId="5332911C" w14:textId="77777777" w:rsidTr="009C03E7">
        <w:tc>
          <w:tcPr>
            <w:tcW w:w="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7AB5B70" w14:textId="0F158092" w:rsidR="00A45822" w:rsidRPr="009D3A78" w:rsidRDefault="008113D9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A78">
              <w:rPr>
                <w:rFonts w:ascii="Times New Roman" w:hAnsi="Times New Roman"/>
                <w:sz w:val="20"/>
                <w:szCs w:val="20"/>
              </w:rPr>
              <w:t>Planejamento</w:t>
            </w:r>
          </w:p>
        </w:tc>
        <w:tc>
          <w:tcPr>
            <w:tcW w:w="1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93EB6E" w14:textId="77777777" w:rsidR="00A45822" w:rsidRPr="009D3A78" w:rsidRDefault="00A45822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A78">
              <w:rPr>
                <w:rFonts w:ascii="Times New Roman" w:hAnsi="Times New Roman"/>
                <w:bCs/>
                <w:sz w:val="20"/>
                <w:szCs w:val="20"/>
              </w:rPr>
              <w:t>d) Atesto da disponibilidade orçamentária</w:t>
            </w:r>
            <w:r w:rsidR="008113D9" w:rsidRPr="009D3A7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43DFB978" w14:textId="69348D29" w:rsidR="009C03E7" w:rsidRPr="009D3A78" w:rsidRDefault="009C03E7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FAE513" w14:textId="77777777" w:rsidR="00A45822" w:rsidRPr="009D3A78" w:rsidRDefault="00183DBE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9D3A7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>Art.10,</w:t>
            </w:r>
            <w:r w:rsidR="00B10ADC" w:rsidRPr="009D3A7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3A7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>V, do RILC</w:t>
            </w:r>
          </w:p>
          <w:p w14:paraId="06687349" w14:textId="72858B90" w:rsidR="00B10ADC" w:rsidRPr="009D3A78" w:rsidRDefault="00B10ADC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A78">
              <w:rPr>
                <w:rFonts w:ascii="Times New Roman" w:hAnsi="Times New Roman" w:cs="Times New Roman"/>
                <w:sz w:val="20"/>
                <w:szCs w:val="20"/>
              </w:rPr>
              <w:t>Art.8º do Decreto Estadual nº 2.121/2018.</w:t>
            </w:r>
          </w:p>
        </w:tc>
        <w:tc>
          <w:tcPr>
            <w:tcW w:w="11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B60CD" w14:textId="77777777" w:rsidR="00A45822" w:rsidRPr="009D3A78" w:rsidRDefault="00A4582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5D9BE5" w14:textId="77777777" w:rsidR="00A45822" w:rsidRPr="009D3A78" w:rsidRDefault="00A4582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A78" w:rsidRPr="009D3A78" w14:paraId="2A06A29A" w14:textId="77777777" w:rsidTr="009C03E7">
        <w:tc>
          <w:tcPr>
            <w:tcW w:w="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5F5AEBF" w14:textId="77777777" w:rsidR="00A45822" w:rsidRPr="009D3A78" w:rsidRDefault="00A45822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A78">
              <w:rPr>
                <w:rFonts w:ascii="Times New Roman" w:hAnsi="Times New Roman"/>
                <w:sz w:val="20"/>
                <w:szCs w:val="20"/>
              </w:rPr>
              <w:t>Diretor(a) Presidente</w:t>
            </w:r>
          </w:p>
        </w:tc>
        <w:tc>
          <w:tcPr>
            <w:tcW w:w="1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DAB7B" w14:textId="77777777" w:rsidR="00A45822" w:rsidRPr="009D3A78" w:rsidRDefault="00A45822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A78">
              <w:rPr>
                <w:rFonts w:ascii="Times New Roman" w:hAnsi="Times New Roman"/>
                <w:sz w:val="20"/>
                <w:szCs w:val="20"/>
              </w:rPr>
              <w:t>e) Autorização da autoridade superior pela contratação direta</w:t>
            </w:r>
          </w:p>
        </w:tc>
        <w:tc>
          <w:tcPr>
            <w:tcW w:w="9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85C35" w14:textId="77777777" w:rsidR="00A45822" w:rsidRPr="009D3A78" w:rsidRDefault="00A4582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9D3A78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29, I e II da Lei nº 13.303/16.</w:t>
            </w:r>
          </w:p>
        </w:tc>
        <w:tc>
          <w:tcPr>
            <w:tcW w:w="11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644E1" w14:textId="77777777" w:rsidR="00A45822" w:rsidRPr="009D3A78" w:rsidRDefault="00A4582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2D4D99" w14:textId="77777777" w:rsidR="00A45822" w:rsidRPr="009D3A78" w:rsidRDefault="00A4582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9D3A78" w:rsidRPr="009D3A78" w14:paraId="7007D9BB" w14:textId="77777777" w:rsidTr="009C03E7">
        <w:tc>
          <w:tcPr>
            <w:tcW w:w="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98B460" w14:textId="77777777" w:rsidR="00A45822" w:rsidRPr="009D3A78" w:rsidRDefault="00A45822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A78">
              <w:rPr>
                <w:rFonts w:ascii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4CBD31" w14:textId="77777777" w:rsidR="00A45822" w:rsidRPr="009D3A78" w:rsidRDefault="00A45822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A78">
              <w:rPr>
                <w:rFonts w:ascii="Times New Roman" w:hAnsi="Times New Roman"/>
                <w:sz w:val="20"/>
                <w:szCs w:val="20"/>
              </w:rPr>
              <w:t>f) Elaboração de:</w:t>
            </w:r>
          </w:p>
          <w:p w14:paraId="3CB40603" w14:textId="77777777" w:rsidR="00A45822" w:rsidRPr="009D3A78" w:rsidRDefault="00A45822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A78">
              <w:rPr>
                <w:rFonts w:ascii="Times New Roman" w:hAnsi="Times New Roman"/>
                <w:sz w:val="20"/>
                <w:szCs w:val="20"/>
              </w:rPr>
              <w:t>f.1) Termo de dispensa e ratificação, com a caracterização da escolha do fornecedor e justificativa de preço;</w:t>
            </w:r>
          </w:p>
          <w:p w14:paraId="6157644C" w14:textId="77777777" w:rsidR="00A45822" w:rsidRPr="009D3A78" w:rsidRDefault="00A45822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A78">
              <w:rPr>
                <w:rFonts w:ascii="Times New Roman" w:hAnsi="Times New Roman"/>
                <w:sz w:val="20"/>
                <w:szCs w:val="20"/>
              </w:rPr>
              <w:t>f.2) Da minuta do contrato administrativo, contendo, no mínimo, os elementos do art. 69 da Lei nº 13.303/16.</w:t>
            </w:r>
          </w:p>
          <w:p w14:paraId="3C7F3D2A" w14:textId="77777777" w:rsidR="00A45822" w:rsidRPr="009D3A78" w:rsidRDefault="00A45822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A78">
              <w:rPr>
                <w:rFonts w:ascii="Times New Roman" w:hAnsi="Times New Roman"/>
                <w:sz w:val="20"/>
                <w:szCs w:val="20"/>
              </w:rPr>
              <w:t>f.3) Justificativa de afastamento da matriz de risco, se for o caso. Aplicação apenas para contratações semi-integradas e integradas de obras e serviços de engenharia</w:t>
            </w:r>
            <w:r w:rsidR="008113D9" w:rsidRPr="009D3A7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0AFB530" w14:textId="65204FE0" w:rsidR="008113D9" w:rsidRPr="009D3A78" w:rsidRDefault="008113D9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A78">
              <w:rPr>
                <w:rFonts w:ascii="Times New Roman" w:hAnsi="Times New Roman"/>
                <w:sz w:val="20"/>
                <w:szCs w:val="20"/>
              </w:rPr>
              <w:t>f.4) C</w:t>
            </w:r>
            <w:r w:rsidRPr="009D3A78">
              <w:rPr>
                <w:rFonts w:ascii="Times New Roman" w:hAnsi="Times New Roman"/>
                <w:bCs/>
                <w:sz w:val="20"/>
                <w:szCs w:val="20"/>
              </w:rPr>
              <w:t>onsulta da regularidade fiscal, trabalhista, previdenciária e CADIN/PA.</w:t>
            </w:r>
          </w:p>
        </w:tc>
        <w:tc>
          <w:tcPr>
            <w:tcW w:w="9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C6DCC3" w14:textId="77777777" w:rsidR="00A45822" w:rsidRPr="009D3A78" w:rsidRDefault="00A4582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9D3A78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30, §3º da Lei nº 13.303/16</w:t>
            </w:r>
          </w:p>
          <w:p w14:paraId="2B0FF517" w14:textId="77777777" w:rsidR="00A45822" w:rsidRPr="009D3A78" w:rsidRDefault="00A4582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1E3A3B70" w14:textId="77777777" w:rsidR="00A45822" w:rsidRPr="009D3A78" w:rsidRDefault="00A4582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9D3A78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68 da Lei nº 13.303/16</w:t>
            </w:r>
          </w:p>
          <w:p w14:paraId="3B07077D" w14:textId="77777777" w:rsidR="00A45822" w:rsidRPr="009D3A78" w:rsidRDefault="00A4582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17B70B0C" w14:textId="77777777" w:rsidR="00A45822" w:rsidRPr="009D3A78" w:rsidRDefault="00A4582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9D3A78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42, §1º, I, “d” da Lei nº 13.303/16</w:t>
            </w:r>
          </w:p>
          <w:p w14:paraId="7004D3A4" w14:textId="77777777" w:rsidR="00C67270" w:rsidRPr="009D3A78" w:rsidRDefault="00C6727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7BCC610E" w14:textId="77777777" w:rsidR="00C67270" w:rsidRPr="009D3A78" w:rsidRDefault="00C6727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015182AF" w14:textId="77777777" w:rsidR="00C67270" w:rsidRPr="009D3A78" w:rsidRDefault="00C6727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72D2D579" w14:textId="77777777" w:rsidR="00C67270" w:rsidRPr="009D3A78" w:rsidRDefault="00C6727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237C2EE9" w14:textId="77777777" w:rsidR="00C67270" w:rsidRPr="009D3A78" w:rsidRDefault="00C67270" w:rsidP="00C67270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9D3A78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Art.59-C do RILC</w:t>
            </w:r>
          </w:p>
          <w:p w14:paraId="0F551012" w14:textId="6E192373" w:rsidR="00A45822" w:rsidRPr="009D3A78" w:rsidRDefault="00C6727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9D3A78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15 do Decreto Estadual nº 2.623/22.</w:t>
            </w:r>
          </w:p>
        </w:tc>
        <w:tc>
          <w:tcPr>
            <w:tcW w:w="11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63377" w14:textId="77777777" w:rsidR="00A45822" w:rsidRPr="009D3A78" w:rsidRDefault="00A4582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014D85" w14:textId="77777777" w:rsidR="00A45822" w:rsidRPr="009D3A78" w:rsidRDefault="00A4582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9D3A78" w:rsidRPr="009D3A78" w14:paraId="2837024B" w14:textId="77777777" w:rsidTr="009C03E7">
        <w:tc>
          <w:tcPr>
            <w:tcW w:w="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38C2DB" w14:textId="77777777" w:rsidR="00A45822" w:rsidRPr="009D3A78" w:rsidRDefault="00A45822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3A78">
              <w:rPr>
                <w:rFonts w:ascii="Times New Roman" w:eastAsia="Times New Roman" w:hAnsi="Times New Roman"/>
                <w:sz w:val="20"/>
                <w:szCs w:val="20"/>
              </w:rPr>
              <w:t>PJU</w:t>
            </w:r>
          </w:p>
        </w:tc>
        <w:tc>
          <w:tcPr>
            <w:tcW w:w="1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98495D" w14:textId="77777777" w:rsidR="00A45822" w:rsidRPr="009D3A78" w:rsidRDefault="00A45822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A78">
              <w:rPr>
                <w:rFonts w:ascii="Times New Roman" w:eastAsia="Times New Roman" w:hAnsi="Times New Roman"/>
                <w:sz w:val="20"/>
                <w:szCs w:val="20"/>
              </w:rPr>
              <w:t>g) Parecer Jurídico</w:t>
            </w:r>
          </w:p>
        </w:tc>
        <w:tc>
          <w:tcPr>
            <w:tcW w:w="9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434DB9" w14:textId="6522991B" w:rsidR="00A45822" w:rsidRPr="009D3A78" w:rsidRDefault="00A4582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A78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7</w:t>
            </w:r>
            <w:r w:rsidR="00C67270" w:rsidRPr="009D3A78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 xml:space="preserve"> </w:t>
            </w:r>
            <w:r w:rsidRPr="009D3A78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do RILC.</w:t>
            </w:r>
          </w:p>
        </w:tc>
        <w:tc>
          <w:tcPr>
            <w:tcW w:w="11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09A35A" w14:textId="77777777" w:rsidR="00A45822" w:rsidRPr="009D3A78" w:rsidRDefault="00A4582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CC71CF" w14:textId="77777777" w:rsidR="00A45822" w:rsidRPr="009D3A78" w:rsidRDefault="00A4582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822" w:rsidRPr="009D3A78" w14:paraId="4D783E63" w14:textId="77777777" w:rsidTr="009C03E7">
        <w:tc>
          <w:tcPr>
            <w:tcW w:w="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5FC6E5" w14:textId="77777777" w:rsidR="00A45822" w:rsidRPr="009D3A78" w:rsidRDefault="00A45822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3A78">
              <w:rPr>
                <w:rFonts w:ascii="Times New Roman" w:eastAsia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E1C41" w14:textId="77777777" w:rsidR="00A45822" w:rsidRPr="009D3A78" w:rsidRDefault="00A45822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A78">
              <w:rPr>
                <w:rFonts w:ascii="Times New Roman" w:eastAsia="Times New Roman" w:hAnsi="Times New Roman"/>
                <w:sz w:val="20"/>
                <w:szCs w:val="20"/>
              </w:rPr>
              <w:t xml:space="preserve">h) </w:t>
            </w:r>
            <w:r w:rsidRPr="009D3A78">
              <w:rPr>
                <w:rFonts w:ascii="Times New Roman" w:hAnsi="Times New Roman"/>
                <w:bCs/>
                <w:sz w:val="20"/>
                <w:szCs w:val="20"/>
              </w:rPr>
              <w:t>Colher assinaturas e realizar a publicação do termo de dispensa/ratificação e do extrato na imprensa oficial, no prazo de 10 (dez) dias, a contar de sua assinatura, com disponibilização no site da Companhia</w:t>
            </w:r>
          </w:p>
        </w:tc>
        <w:tc>
          <w:tcPr>
            <w:tcW w:w="9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6EB404" w14:textId="77777777" w:rsidR="00A45822" w:rsidRPr="009D3A78" w:rsidRDefault="00A45822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A78">
              <w:rPr>
                <w:rFonts w:ascii="Times New Roman" w:hAnsi="Times New Roman"/>
                <w:bCs/>
                <w:sz w:val="20"/>
                <w:szCs w:val="20"/>
              </w:rPr>
              <w:t>Art. 28, §5º da Constituição Estadual.</w:t>
            </w:r>
          </w:p>
          <w:p w14:paraId="34FCE574" w14:textId="0B4A8E4D" w:rsidR="00A45822" w:rsidRPr="009D3A78" w:rsidRDefault="00A4582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9D3A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Art. 70, </w:t>
            </w:r>
            <w:proofErr w:type="spellStart"/>
            <w:r w:rsidR="00A45AC2" w:rsidRPr="009D3A78">
              <w:rPr>
                <w:rFonts w:ascii="Times New Roman" w:hAnsi="Times New Roman" w:cs="Times New Roman"/>
                <w:bCs/>
                <w:sz w:val="20"/>
                <w:szCs w:val="20"/>
              </w:rPr>
              <w:t>p.u</w:t>
            </w:r>
            <w:proofErr w:type="spellEnd"/>
            <w:r w:rsidR="00A45AC2" w:rsidRPr="009D3A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D3A78">
              <w:rPr>
                <w:rFonts w:ascii="Times New Roman" w:hAnsi="Times New Roman" w:cs="Times New Roman"/>
                <w:bCs/>
                <w:sz w:val="20"/>
                <w:szCs w:val="20"/>
              </w:rPr>
              <w:t>do RILC</w:t>
            </w:r>
          </w:p>
        </w:tc>
        <w:tc>
          <w:tcPr>
            <w:tcW w:w="11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FB7179" w14:textId="77777777" w:rsidR="00A45822" w:rsidRPr="009D3A78" w:rsidRDefault="00A4582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3D2319" w14:textId="77777777" w:rsidR="00A45822" w:rsidRPr="009D3A78" w:rsidRDefault="00A4582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</w:tbl>
    <w:p w14:paraId="4A587F42" w14:textId="77777777" w:rsidR="00AB6FC5" w:rsidRPr="00952526" w:rsidRDefault="00AB6FC5" w:rsidP="00AB6FC5">
      <w:pPr>
        <w:rPr>
          <w:rFonts w:ascii="Times New Roman" w:hAnsi="Times New Roman"/>
          <w:color w:val="FF0000"/>
        </w:rPr>
      </w:pPr>
      <w:r w:rsidRPr="00952526">
        <w:rPr>
          <w:rFonts w:ascii="Times New Roman" w:hAnsi="Times New Roman"/>
          <w:color w:val="FF0000"/>
        </w:rPr>
        <w:t>Atualizado em dez/2024</w:t>
      </w:r>
    </w:p>
    <w:p w14:paraId="3F113AE8" w14:textId="77777777" w:rsidR="00E65D98" w:rsidRPr="009D3A78" w:rsidRDefault="00E65D98" w:rsidP="00A45822">
      <w:pPr>
        <w:rPr>
          <w:rFonts w:ascii="Times New Roman" w:hAnsi="Times New Roman"/>
        </w:rPr>
      </w:pPr>
    </w:p>
    <w:sectPr w:rsidR="00E65D98" w:rsidRPr="009D3A78" w:rsidSect="001E07F5">
      <w:headerReference w:type="default" r:id="rId8"/>
      <w:footerReference w:type="default" r:id="rId9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00E75" w14:textId="77777777" w:rsidR="0058069A" w:rsidRDefault="0058069A" w:rsidP="003F1859">
      <w:pPr>
        <w:spacing w:after="0" w:line="240" w:lineRule="auto"/>
      </w:pPr>
      <w:r>
        <w:separator/>
      </w:r>
    </w:p>
  </w:endnote>
  <w:endnote w:type="continuationSeparator" w:id="0">
    <w:p w14:paraId="28D0C0E7" w14:textId="77777777" w:rsidR="0058069A" w:rsidRDefault="0058069A" w:rsidP="003F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cofont Vera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9D46" w14:textId="77777777" w:rsidR="0058333D" w:rsidRDefault="00252D89">
    <w:pPr>
      <w:pStyle w:val="Rodap"/>
    </w:pPr>
    <w:r>
      <w:rPr>
        <w:noProof/>
        <w:lang w:eastAsia="pt-BR"/>
      </w:rPr>
      <w:drawing>
        <wp:inline distT="0" distB="0" distL="0" distR="0" wp14:anchorId="569AFC3B" wp14:editId="12CB5388">
          <wp:extent cx="5400040" cy="1174750"/>
          <wp:effectExtent l="0" t="0" r="0" b="0"/>
          <wp:docPr id="608281144" name="Imagem 608281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S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4D539" w14:textId="77777777" w:rsidR="0058069A" w:rsidRDefault="0058069A" w:rsidP="003F1859">
      <w:pPr>
        <w:spacing w:after="0" w:line="240" w:lineRule="auto"/>
      </w:pPr>
      <w:r>
        <w:separator/>
      </w:r>
    </w:p>
  </w:footnote>
  <w:footnote w:type="continuationSeparator" w:id="0">
    <w:p w14:paraId="0418C888" w14:textId="77777777" w:rsidR="0058069A" w:rsidRDefault="0058069A" w:rsidP="003F1859">
      <w:pPr>
        <w:spacing w:after="0" w:line="240" w:lineRule="auto"/>
      </w:pPr>
      <w:r>
        <w:continuationSeparator/>
      </w:r>
    </w:p>
  </w:footnote>
  <w:footnote w:id="1">
    <w:p w14:paraId="6D03BEC1" w14:textId="77777777" w:rsidR="00A45822" w:rsidRPr="00C903F6" w:rsidRDefault="00A45822" w:rsidP="00A45822">
      <w:pPr>
        <w:pStyle w:val="Corpodetexto"/>
        <w:ind w:left="284" w:hanging="284"/>
        <w:rPr>
          <w:sz w:val="16"/>
          <w:szCs w:val="16"/>
        </w:rPr>
      </w:pPr>
      <w:r>
        <w:rPr>
          <w:rStyle w:val="Caracteresdenotaderodap"/>
        </w:rPr>
        <w:footnoteRef/>
      </w:r>
      <w:r>
        <w:rPr>
          <w:rFonts w:ascii="Ecofont Vera Sans" w:hAnsi="Ecofont Vera Sans" w:cs="Ecofont Vera Sans"/>
          <w:sz w:val="20"/>
        </w:rPr>
        <w:tab/>
      </w:r>
      <w:r w:rsidRPr="00C903F6">
        <w:rPr>
          <w:sz w:val="16"/>
          <w:szCs w:val="16"/>
        </w:rPr>
        <w:t xml:space="preserve">DESPACHO 303/2013/PF-ANP/PGF/AGU: “c) Em relação à comprovação da notória especialização do profissional ou empresa, é de bom alvitre registrar que compete à Administração descrever a adequabilidade entre a experiência profissional dos notórios especialistas (ou da entidade que promove o evento) ao objeto singular do curso que pretende seja ministrado aos seus servidores, sem o que a notoriedade não será capaz de justificar a contratação direta. Ou seja, deve-se demonstrar em </w:t>
      </w:r>
      <w:proofErr w:type="spellStart"/>
      <w:r w:rsidRPr="00C903F6">
        <w:rPr>
          <w:sz w:val="16"/>
          <w:szCs w:val="16"/>
        </w:rPr>
        <w:t>quê</w:t>
      </w:r>
      <w:proofErr w:type="spellEnd"/>
      <w:r w:rsidRPr="00C903F6">
        <w:rPr>
          <w:sz w:val="16"/>
          <w:szCs w:val="16"/>
        </w:rPr>
        <w:t xml:space="preserve"> a notoriedade dos citados profissionais (ou da instituição que promove o curso) será imprescindível para a prestação daquele serviço (terceiro requisito).”</w:t>
      </w:r>
    </w:p>
  </w:footnote>
  <w:footnote w:id="2">
    <w:p w14:paraId="43B9DBC3" w14:textId="77777777" w:rsidR="00A45822" w:rsidRPr="00C903F6" w:rsidRDefault="00A45822" w:rsidP="00A45822">
      <w:pPr>
        <w:pStyle w:val="Textodenotaderodap"/>
        <w:widowControl w:val="0"/>
        <w:ind w:left="284" w:hanging="284"/>
        <w:jc w:val="both"/>
        <w:rPr>
          <w:sz w:val="16"/>
          <w:szCs w:val="16"/>
        </w:rPr>
      </w:pPr>
      <w:r w:rsidRPr="00C903F6">
        <w:rPr>
          <w:rStyle w:val="Caracteresdenotaderodap"/>
          <w:rFonts w:ascii="Times New Roman" w:hAnsi="Times New Roman"/>
          <w:sz w:val="16"/>
          <w:szCs w:val="16"/>
        </w:rPr>
        <w:footnoteRef/>
      </w:r>
      <w:r w:rsidRPr="00C903F6">
        <w:rPr>
          <w:sz w:val="16"/>
          <w:szCs w:val="16"/>
        </w:rPr>
        <w:tab/>
      </w:r>
      <w:r w:rsidRPr="00C903F6">
        <w:rPr>
          <w:rFonts w:ascii="Times New Roman" w:hAnsi="Times New Roman" w:cs="Times New Roman"/>
          <w:sz w:val="16"/>
          <w:szCs w:val="16"/>
        </w:rPr>
        <w:t>DESPACHO 303/2013/PF-ANP/PGF/AGU: “b) No que tange à singularidade cabe à Administração a indicação daquilo que torna o curso escolhido diferente dos demais existentes no mercado, no que ele é incomum, ou seja, que diferença faz para a ANP contratar esse curso ao invés de qualquer outro sobre o assunto. A singularidade do objeto está na pertinência entre as características especiais do curso fornecido e sua aplicação aos objetivos institucionais da ANP. É esse link que determina o curso singular para a Administração Pública.”</w:t>
      </w:r>
    </w:p>
    <w:p w14:paraId="4C30A62D" w14:textId="77777777" w:rsidR="00A45822" w:rsidRPr="00C903F6" w:rsidRDefault="00A45822" w:rsidP="00A45822">
      <w:pPr>
        <w:pStyle w:val="Corpodetexto"/>
        <w:ind w:left="284" w:hanging="284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64C9D" w14:textId="77777777" w:rsidR="0058333D" w:rsidRDefault="0058333D">
    <w:pPr>
      <w:pStyle w:val="Cabealho"/>
    </w:pPr>
    <w:r>
      <w:rPr>
        <w:noProof/>
        <w:lang w:eastAsia="pt-BR"/>
      </w:rPr>
      <w:drawing>
        <wp:inline distT="0" distB="0" distL="0" distR="0" wp14:anchorId="68764AC5" wp14:editId="1D1F58B6">
          <wp:extent cx="5400040" cy="1174750"/>
          <wp:effectExtent l="0" t="0" r="0" b="0"/>
          <wp:docPr id="475361366" name="Imagem 4753613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ov-cosan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B30D5"/>
    <w:multiLevelType w:val="hybridMultilevel"/>
    <w:tmpl w:val="61683798"/>
    <w:lvl w:ilvl="0" w:tplc="B7166A38">
      <w:start w:val="1"/>
      <w:numFmt w:val="lowerLetter"/>
      <w:lvlText w:val="%1)"/>
      <w:lvlJc w:val="left"/>
      <w:pPr>
        <w:ind w:left="4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7" w:hanging="360"/>
      </w:pPr>
    </w:lvl>
    <w:lvl w:ilvl="2" w:tplc="0416001B" w:tentative="1">
      <w:start w:val="1"/>
      <w:numFmt w:val="lowerRoman"/>
      <w:lvlText w:val="%3."/>
      <w:lvlJc w:val="right"/>
      <w:pPr>
        <w:ind w:left="1847" w:hanging="180"/>
      </w:pPr>
    </w:lvl>
    <w:lvl w:ilvl="3" w:tplc="0416000F" w:tentative="1">
      <w:start w:val="1"/>
      <w:numFmt w:val="decimal"/>
      <w:lvlText w:val="%4."/>
      <w:lvlJc w:val="left"/>
      <w:pPr>
        <w:ind w:left="2567" w:hanging="360"/>
      </w:pPr>
    </w:lvl>
    <w:lvl w:ilvl="4" w:tplc="04160019" w:tentative="1">
      <w:start w:val="1"/>
      <w:numFmt w:val="lowerLetter"/>
      <w:lvlText w:val="%5."/>
      <w:lvlJc w:val="left"/>
      <w:pPr>
        <w:ind w:left="3287" w:hanging="360"/>
      </w:pPr>
    </w:lvl>
    <w:lvl w:ilvl="5" w:tplc="0416001B" w:tentative="1">
      <w:start w:val="1"/>
      <w:numFmt w:val="lowerRoman"/>
      <w:lvlText w:val="%6."/>
      <w:lvlJc w:val="right"/>
      <w:pPr>
        <w:ind w:left="4007" w:hanging="180"/>
      </w:pPr>
    </w:lvl>
    <w:lvl w:ilvl="6" w:tplc="0416000F" w:tentative="1">
      <w:start w:val="1"/>
      <w:numFmt w:val="decimal"/>
      <w:lvlText w:val="%7."/>
      <w:lvlJc w:val="left"/>
      <w:pPr>
        <w:ind w:left="4727" w:hanging="360"/>
      </w:pPr>
    </w:lvl>
    <w:lvl w:ilvl="7" w:tplc="04160019" w:tentative="1">
      <w:start w:val="1"/>
      <w:numFmt w:val="lowerLetter"/>
      <w:lvlText w:val="%8."/>
      <w:lvlJc w:val="left"/>
      <w:pPr>
        <w:ind w:left="5447" w:hanging="360"/>
      </w:pPr>
    </w:lvl>
    <w:lvl w:ilvl="8" w:tplc="0416001B" w:tentative="1">
      <w:start w:val="1"/>
      <w:numFmt w:val="lowerRoman"/>
      <w:lvlText w:val="%9."/>
      <w:lvlJc w:val="right"/>
      <w:pPr>
        <w:ind w:left="6167" w:hanging="180"/>
      </w:pPr>
    </w:lvl>
  </w:abstractNum>
  <w:num w:numId="1" w16cid:durableId="102001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22"/>
    <w:rsid w:val="000804F8"/>
    <w:rsid w:val="000A51F1"/>
    <w:rsid w:val="000F399C"/>
    <w:rsid w:val="00173A80"/>
    <w:rsid w:val="00183DBE"/>
    <w:rsid w:val="00187049"/>
    <w:rsid w:val="001E07F5"/>
    <w:rsid w:val="001F7D5D"/>
    <w:rsid w:val="0022555B"/>
    <w:rsid w:val="00252D89"/>
    <w:rsid w:val="00267404"/>
    <w:rsid w:val="002706F7"/>
    <w:rsid w:val="0027078B"/>
    <w:rsid w:val="0027323A"/>
    <w:rsid w:val="002A465A"/>
    <w:rsid w:val="002E1AE4"/>
    <w:rsid w:val="00315735"/>
    <w:rsid w:val="003525FF"/>
    <w:rsid w:val="00370731"/>
    <w:rsid w:val="003801B2"/>
    <w:rsid w:val="003D3298"/>
    <w:rsid w:val="003F1859"/>
    <w:rsid w:val="0040544F"/>
    <w:rsid w:val="00427B73"/>
    <w:rsid w:val="004870B4"/>
    <w:rsid w:val="004A0E61"/>
    <w:rsid w:val="004A2BF5"/>
    <w:rsid w:val="005019A7"/>
    <w:rsid w:val="00511BA4"/>
    <w:rsid w:val="00515C6C"/>
    <w:rsid w:val="00523B16"/>
    <w:rsid w:val="00526BB5"/>
    <w:rsid w:val="00550D40"/>
    <w:rsid w:val="0058069A"/>
    <w:rsid w:val="0058333D"/>
    <w:rsid w:val="00591039"/>
    <w:rsid w:val="005B260D"/>
    <w:rsid w:val="005C075B"/>
    <w:rsid w:val="00627417"/>
    <w:rsid w:val="006759BD"/>
    <w:rsid w:val="0067684B"/>
    <w:rsid w:val="006850DA"/>
    <w:rsid w:val="006C206C"/>
    <w:rsid w:val="006E3199"/>
    <w:rsid w:val="006E7EB8"/>
    <w:rsid w:val="00715563"/>
    <w:rsid w:val="007B5376"/>
    <w:rsid w:val="007B7493"/>
    <w:rsid w:val="007C0CD2"/>
    <w:rsid w:val="008113D9"/>
    <w:rsid w:val="008943A6"/>
    <w:rsid w:val="008F175B"/>
    <w:rsid w:val="00947A87"/>
    <w:rsid w:val="00952E7F"/>
    <w:rsid w:val="00953BE5"/>
    <w:rsid w:val="009924FB"/>
    <w:rsid w:val="009C03E7"/>
    <w:rsid w:val="009C2C87"/>
    <w:rsid w:val="009D1222"/>
    <w:rsid w:val="009D258C"/>
    <w:rsid w:val="009D3A78"/>
    <w:rsid w:val="00A02C02"/>
    <w:rsid w:val="00A168AC"/>
    <w:rsid w:val="00A43A0F"/>
    <w:rsid w:val="00A45822"/>
    <w:rsid w:val="00A45AC2"/>
    <w:rsid w:val="00A51F6C"/>
    <w:rsid w:val="00A55CD3"/>
    <w:rsid w:val="00A86B48"/>
    <w:rsid w:val="00A86BA1"/>
    <w:rsid w:val="00A95DF3"/>
    <w:rsid w:val="00A96ADB"/>
    <w:rsid w:val="00AB6FC5"/>
    <w:rsid w:val="00AC7604"/>
    <w:rsid w:val="00B00D98"/>
    <w:rsid w:val="00B10ADC"/>
    <w:rsid w:val="00B4298A"/>
    <w:rsid w:val="00C10667"/>
    <w:rsid w:val="00C16127"/>
    <w:rsid w:val="00C424AF"/>
    <w:rsid w:val="00C67270"/>
    <w:rsid w:val="00D003D0"/>
    <w:rsid w:val="00D406F4"/>
    <w:rsid w:val="00D43ED5"/>
    <w:rsid w:val="00DE72D1"/>
    <w:rsid w:val="00DF07EE"/>
    <w:rsid w:val="00E562B7"/>
    <w:rsid w:val="00E56527"/>
    <w:rsid w:val="00E65D98"/>
    <w:rsid w:val="00E97E42"/>
    <w:rsid w:val="00EA44CA"/>
    <w:rsid w:val="00EF4B8C"/>
    <w:rsid w:val="00EF66F6"/>
    <w:rsid w:val="00F529F2"/>
    <w:rsid w:val="00F77524"/>
    <w:rsid w:val="00F9314A"/>
    <w:rsid w:val="00FA2FC0"/>
    <w:rsid w:val="00F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F305D"/>
  <w15:chartTrackingRefBased/>
  <w15:docId w15:val="{709BDE9C-CFA1-4D00-B010-06057B70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3F185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F185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F1859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5C075B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8333D"/>
  </w:style>
  <w:style w:type="paragraph" w:styleId="Rodap">
    <w:name w:val="footer"/>
    <w:basedOn w:val="Normal"/>
    <w:link w:val="RodapChar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8333D"/>
  </w:style>
  <w:style w:type="paragraph" w:styleId="Textodebalo">
    <w:name w:val="Balloon Text"/>
    <w:basedOn w:val="Normal"/>
    <w:link w:val="TextodebaloChar"/>
    <w:uiPriority w:val="99"/>
    <w:semiHidden/>
    <w:unhideWhenUsed/>
    <w:rsid w:val="00315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3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26BB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70731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7073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173A80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173A80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39"/>
    <w:rsid w:val="00A5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55C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pt-PT"/>
    </w:rPr>
  </w:style>
  <w:style w:type="paragraph" w:customStyle="1" w:styleId="artigo">
    <w:name w:val="artigo"/>
    <w:basedOn w:val="Normal"/>
    <w:rsid w:val="00A45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racteresdenotaderodap">
    <w:name w:val="Caracteres de nota de rodapé"/>
    <w:rsid w:val="00A45822"/>
    <w:rPr>
      <w:vertAlign w:val="superscript"/>
    </w:rPr>
  </w:style>
  <w:style w:type="character" w:customStyle="1" w:styleId="Refdenotaderodap1">
    <w:name w:val="Ref. de nota de rodapé1"/>
    <w:rsid w:val="00A458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5E199-7CC5-45F0-BBF9-854578FE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Oliveira de Sousa</dc:creator>
  <cp:keywords/>
  <dc:description/>
  <cp:lastModifiedBy>Gisleno Cruz</cp:lastModifiedBy>
  <cp:revision>31</cp:revision>
  <cp:lastPrinted>2023-03-14T20:12:00Z</cp:lastPrinted>
  <dcterms:created xsi:type="dcterms:W3CDTF">2023-04-24T12:05:00Z</dcterms:created>
  <dcterms:modified xsi:type="dcterms:W3CDTF">2025-04-25T16:59:00Z</dcterms:modified>
</cp:coreProperties>
</file>