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3501" w14:textId="77777777" w:rsidR="00A374B4" w:rsidRPr="007756E1" w:rsidRDefault="00A374B4" w:rsidP="00A3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6E1">
        <w:rPr>
          <w:rFonts w:ascii="Times New Roman" w:hAnsi="Times New Roman"/>
          <w:b/>
          <w:sz w:val="24"/>
          <w:szCs w:val="24"/>
        </w:rPr>
        <w:t>CHECK-LIST</w:t>
      </w:r>
    </w:p>
    <w:p w14:paraId="2A446252" w14:textId="77777777" w:rsidR="00A374B4" w:rsidRPr="007756E1" w:rsidRDefault="00A374B4" w:rsidP="00A3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6E1">
        <w:rPr>
          <w:rFonts w:ascii="Times New Roman" w:hAnsi="Times New Roman"/>
          <w:b/>
          <w:sz w:val="24"/>
          <w:szCs w:val="24"/>
        </w:rPr>
        <w:t>DISPENSA POR GARANTIA TÉCNICA</w:t>
      </w:r>
    </w:p>
    <w:p w14:paraId="1C7CC067" w14:textId="77777777" w:rsidR="00A374B4" w:rsidRPr="007756E1" w:rsidRDefault="00A374B4" w:rsidP="00A3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6E1">
        <w:rPr>
          <w:rFonts w:ascii="Times New Roman" w:hAnsi="Times New Roman"/>
          <w:b/>
          <w:sz w:val="24"/>
          <w:szCs w:val="24"/>
        </w:rPr>
        <w:t>ART. 29, VIII DA LEI Nº 13.303/16</w:t>
      </w:r>
    </w:p>
    <w:p w14:paraId="78EDF65F" w14:textId="77777777" w:rsidR="00A374B4" w:rsidRPr="007756E1" w:rsidRDefault="00A374B4" w:rsidP="00A3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7756E1" w:rsidRPr="007756E1" w14:paraId="1AB09B17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119B3D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D4F66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BC689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C3E5F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6F51C316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61782" w14:textId="77777777" w:rsidR="00A374B4" w:rsidRPr="007756E1" w:rsidRDefault="00A374B4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7756E1" w:rsidRPr="007756E1" w14:paraId="55ED082D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3A7210" w14:textId="77777777" w:rsidR="00A374B4" w:rsidRPr="00FB633B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33B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685D6" w14:textId="3B6DB6B0" w:rsidR="00A374B4" w:rsidRPr="00FB633B" w:rsidRDefault="00AC72CC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33B">
              <w:rPr>
                <w:rFonts w:ascii="Times New Roman" w:eastAsia="Times New Roman" w:hAnsi="Times New Roman"/>
                <w:sz w:val="20"/>
                <w:szCs w:val="20"/>
              </w:rPr>
              <w:t>a) Ofício</w:t>
            </w:r>
            <w:r w:rsidR="00A374B4" w:rsidRPr="00FB633B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41B0497A" w14:textId="77777777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22FFA3F1" w14:textId="77777777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44410721" w14:textId="77777777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0DBB47C5" w14:textId="77777777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43E9194E" w14:textId="2474418F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2283E3E8" w14:textId="5CE2D263" w:rsidR="0050333A" w:rsidRPr="00FB633B" w:rsidRDefault="0050333A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a.6) especificação da garantia exigida e das condições de manutenção e assistência técnica, quando for o caso. </w:t>
            </w:r>
          </w:p>
          <w:p w14:paraId="3C44DEA9" w14:textId="275C7F14" w:rsidR="00A374B4" w:rsidRPr="00FB633B" w:rsidRDefault="00A374B4" w:rsidP="005033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33B">
              <w:rPr>
                <w:rFonts w:ascii="Times New Roman" w:hAnsi="Times New Roman"/>
                <w:sz w:val="20"/>
                <w:szCs w:val="20"/>
              </w:rPr>
              <w:t xml:space="preserve">b) Demonstração de que se trata de um fornecedor original e que tal condição é indispensável à vigência de garantia, através da juntada do contrato social, ata de eleição dos representantes, CNPJ e proposta de preço, </w:t>
            </w:r>
            <w:r w:rsidRPr="00FB633B">
              <w:rPr>
                <w:rFonts w:ascii="Times New Roman" w:hAnsi="Times New Roman"/>
                <w:bCs/>
                <w:sz w:val="20"/>
                <w:szCs w:val="20"/>
              </w:rPr>
              <w:t>por meio da apresentação de notas fiscais emitidas para outros contratantes, públicos e/ou privados, no período de até 1 (um) ano anterior à data da contratação ou, excepcionalmente, por objetos semelhantes de mesma natureza, devendo apresentar especificações técnicas que demonstrem similaridade com o objeto pretendido.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EBB55" w14:textId="42A7036B" w:rsidR="00A374B4" w:rsidRPr="007756E1" w:rsidRDefault="00297DF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DFC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C061C0">
              <w:rPr>
                <w:rFonts w:ascii="Times New Roman" w:hAnsi="Times New Roman" w:cs="Times New Roman"/>
                <w:sz w:val="20"/>
                <w:szCs w:val="20"/>
              </w:rPr>
              <w:t>10 e Art.</w:t>
            </w:r>
            <w:r w:rsidRPr="00297DFC">
              <w:rPr>
                <w:rFonts w:ascii="Times New Roman" w:hAnsi="Times New Roman" w:cs="Times New Roman"/>
                <w:sz w:val="20"/>
                <w:szCs w:val="20"/>
              </w:rPr>
              <w:t>10-A do RILC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374B4" w:rsidRPr="007756E1">
              <w:rPr>
                <w:rFonts w:ascii="Times New Roman" w:hAnsi="Times New Roman" w:cs="Times New Roman"/>
                <w:sz w:val="20"/>
                <w:szCs w:val="20"/>
              </w:rPr>
              <w:t>A elaboração de Termo de Referência ou Projeto Básico é obrigatória para toda contratação.</w:t>
            </w:r>
          </w:p>
          <w:p w14:paraId="6B057FB9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1BFDC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hAnsi="Times New Roman" w:cs="Times New Roman"/>
                <w:sz w:val="20"/>
                <w:szCs w:val="20"/>
              </w:rPr>
              <w:t>Art. 29, VIII da Lei nº 13.303/16. Para a aquisição de componentes ou peças de origem nacional ou estrangeira necessários à manutenção de equipamentos durante o período de garantia técnica, junto ao fornecedor original desses equipamentos, quando tal condição de exclusividade for indispensável para a vigência da garantia</w:t>
            </w:r>
            <w:r w:rsidRPr="007756E1">
              <w:rPr>
                <w:rFonts w:ascii="Arial" w:hAnsi="Arial" w:cs="Arial"/>
              </w:rPr>
              <w:t>;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A4B3D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547B8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756E1" w:rsidRPr="007756E1" w14:paraId="69EEA85A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5F983E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03998" w14:textId="77777777" w:rsidR="00A374B4" w:rsidRPr="007756E1" w:rsidRDefault="00A374B4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 xml:space="preserve">c) Definição do preço estimado. Mapa com no mínimo 3 (três) preços sendo, no mínimo, 1 (um) preço registrado no SIMAS/PNCP/Similar, e os demais extraídos de pesquisa mercadológica diversa. </w:t>
            </w:r>
          </w:p>
          <w:p w14:paraId="458E6977" w14:textId="77777777" w:rsidR="00A374B4" w:rsidRDefault="00A374B4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 xml:space="preserve">d) Se não for possível, justificativa com base em valores de contratações similares, por meio da apresentação </w:t>
            </w: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de notas fiscais emitidas para outros contratantes, públicos e/ou privados, no período de até 1 (um) ano anterior à data da contratação pela Administração. inviabilidade. Ou, excepcionalmente, por objetos semelhantes de mesma natureza, devendo apresentar especificações técnicas que demonstrem similaridade com o objeto pretendido.</w:t>
            </w:r>
          </w:p>
          <w:p w14:paraId="3205E579" w14:textId="77777777" w:rsidR="00F648D2" w:rsidRDefault="00F648D2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5A12F3" w14:textId="77777777" w:rsidR="00F648D2" w:rsidRPr="002B1478" w:rsidRDefault="00F648D2" w:rsidP="00F648D2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Obs.: Em caso de obras e serviços de engenharia basta consulta ao SINAPI e, subsidiariamente, SEDOP e SICRO.</w:t>
            </w:r>
          </w:p>
          <w:p w14:paraId="0A1E42C2" w14:textId="77777777" w:rsidR="00F648D2" w:rsidRPr="007756E1" w:rsidRDefault="00F648D2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70D918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51F8C" w14:textId="77777777" w:rsidR="00A374B4" w:rsidRDefault="00A374B4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lastRenderedPageBreak/>
              <w:t>Art. 4º e 6º do Decreto Estadual nº 2.734/22.</w:t>
            </w:r>
          </w:p>
          <w:p w14:paraId="2B8F9176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D28F80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0D8E04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601ACA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2B52F3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406AB5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E6EBC6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BDFB88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621FA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4AE710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A077A1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35FCFE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70A297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A048CE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AA5FF0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6300E7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0E8E48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EAB306" w14:textId="77777777" w:rsidR="00F648D2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1B1ED3" w14:textId="77777777" w:rsidR="00F648D2" w:rsidRPr="002B1478" w:rsidRDefault="00F648D2" w:rsidP="00F64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478">
              <w:rPr>
                <w:rFonts w:ascii="Times New Roman" w:hAnsi="Times New Roman"/>
                <w:sz w:val="20"/>
                <w:szCs w:val="20"/>
              </w:rPr>
              <w:t>Art. 4º do Decreto Estadual nº 2.121/18</w:t>
            </w:r>
          </w:p>
          <w:p w14:paraId="5D327E10" w14:textId="77777777" w:rsidR="00F648D2" w:rsidRPr="007756E1" w:rsidRDefault="00F648D2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D80FAE" w14:textId="77777777" w:rsidR="00A374B4" w:rsidRPr="007756E1" w:rsidRDefault="00A374B4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DE6D8A" w14:textId="77777777" w:rsidR="00A374B4" w:rsidRPr="007756E1" w:rsidRDefault="00A374B4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D0D1E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D0467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E1" w:rsidRPr="007756E1" w14:paraId="1BD79C47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C131E8" w14:textId="77777777" w:rsidR="00A374B4" w:rsidRPr="007756E1" w:rsidRDefault="00276AD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  <w:p w14:paraId="03BD62BC" w14:textId="78693FA8" w:rsidR="00ED3AC3" w:rsidRPr="007756E1" w:rsidRDefault="00ED3AC3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17834" w14:textId="490BD21B" w:rsidR="00ED3AC3" w:rsidRPr="00612529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>e) Atesto da disponibilidade orçamentária</w:t>
            </w:r>
            <w:r w:rsidR="00276AD4" w:rsidRPr="007756E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3EFF7" w14:textId="77777777" w:rsidR="00A374B4" w:rsidRDefault="0061252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61252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EF0997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1252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  <w:r w:rsidR="00297DFC" w:rsidRPr="00297DF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6A57A7A1" w14:textId="420850D9" w:rsidR="00EF0997" w:rsidRPr="007756E1" w:rsidRDefault="00EF099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997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6B836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5B899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E1" w:rsidRPr="007756E1" w14:paraId="471DD34E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930957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1543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f) Escolha da autoridade superior pela dispensa por garantia técnica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E9032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VIII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E945F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EE1EB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756E1" w:rsidRPr="007756E1" w14:paraId="6B0BCE78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40367E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773D6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g) Elaboração de:</w:t>
            </w:r>
          </w:p>
          <w:p w14:paraId="621A97E0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g.1) Termo de dispensa e ratificação, com a razão da escolha do fornecedor e justificativa de preço;</w:t>
            </w:r>
          </w:p>
          <w:p w14:paraId="31414AA3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g.2) Da minuta do contrato administrativo, contendo, no mínimo, os elementos do art. 69 da Lei nº 13.303/16</w:t>
            </w:r>
          </w:p>
          <w:p w14:paraId="61A12D0D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sz w:val="20"/>
                <w:szCs w:val="20"/>
              </w:rPr>
              <w:t>g.3) Justificativa de afastamento da matriz de risco. Aplicação apenas para contratações semi-integradas e integradas de obras e serviços de engenharia</w:t>
            </w:r>
            <w:r w:rsidR="00276AD4" w:rsidRPr="007756E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D91606" w14:textId="1FFE2DD3" w:rsidR="00276AD4" w:rsidRPr="007756E1" w:rsidRDefault="00276AD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>g.4) Consulta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EB09C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013A0EA4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B50655F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464DC567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09AE83B" w14:textId="77777777" w:rsidR="00A374B4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4C7B5A0B" w14:textId="77777777" w:rsidR="00CF721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C00E01E" w14:textId="77777777" w:rsidR="00CF721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830DE55" w14:textId="77777777" w:rsidR="00CF721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E9E2E55" w14:textId="77777777" w:rsidR="00CF721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5CE6A46" w14:textId="77777777" w:rsidR="00CF721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0061DD0" w14:textId="48C4957E" w:rsidR="00CF7211" w:rsidRPr="007756E1" w:rsidRDefault="00CF721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CF721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RILC.</w:t>
            </w:r>
          </w:p>
          <w:p w14:paraId="41CBFF7E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A15595E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247C3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7CACC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756E1" w:rsidRPr="007756E1" w14:paraId="3EC0AD6D" w14:textId="77777777" w:rsidTr="00277636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FCD40B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56E1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F8CFB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eastAsia="Times New Roman" w:hAnsi="Times New Roman"/>
                <w:sz w:val="20"/>
                <w:szCs w:val="20"/>
              </w:rPr>
              <w:t>h)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02AA2" w14:textId="333F4588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297DFC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7756E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0848E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A3784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4B4" w:rsidRPr="007756E1" w14:paraId="68D39302" w14:textId="77777777" w:rsidTr="00277636">
        <w:trPr>
          <w:trHeight w:val="1511"/>
        </w:trPr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CA0CB6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56E1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65AFC" w14:textId="77777777" w:rsidR="00A374B4" w:rsidRPr="007756E1" w:rsidRDefault="00A374B4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6E1">
              <w:rPr>
                <w:rFonts w:ascii="Times New Roman" w:eastAsia="Times New Roman" w:hAnsi="Times New Roman"/>
                <w:sz w:val="20"/>
                <w:szCs w:val="20"/>
              </w:rPr>
              <w:t xml:space="preserve">i) </w:t>
            </w: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D7095" w14:textId="77777777" w:rsidR="00A374B4" w:rsidRPr="007756E1" w:rsidRDefault="00A374B4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2104CCD0" w14:textId="5189306A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297DFC">
              <w:rPr>
                <w:rFonts w:ascii="Times New Roman" w:hAnsi="Times New Roman"/>
                <w:bCs/>
                <w:sz w:val="20"/>
                <w:szCs w:val="20"/>
              </w:rPr>
              <w:t>p.u</w:t>
            </w:r>
            <w:proofErr w:type="spellEnd"/>
            <w:r w:rsidR="00297DF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56E1">
              <w:rPr>
                <w:rFonts w:ascii="Times New Roman" w:hAnsi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20261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233A2" w14:textId="77777777" w:rsidR="00A374B4" w:rsidRPr="007756E1" w:rsidRDefault="00A374B4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F113AE8" w14:textId="69F77B5A" w:rsidR="00E65D98" w:rsidRPr="007756E1" w:rsidRDefault="00277636" w:rsidP="00ED3AC3">
      <w:r w:rsidRPr="00952526">
        <w:rPr>
          <w:rFonts w:ascii="Times New Roman" w:hAnsi="Times New Roman"/>
          <w:color w:val="FF0000"/>
        </w:rPr>
        <w:t>Atualizado em dez/2024</w:t>
      </w:r>
    </w:p>
    <w:sectPr w:rsidR="00E65D98" w:rsidRPr="007756E1" w:rsidSect="007B779B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727D" w14:textId="77777777" w:rsidR="007A29F4" w:rsidRDefault="007A29F4" w:rsidP="003F1859">
      <w:pPr>
        <w:spacing w:after="0" w:line="240" w:lineRule="auto"/>
      </w:pPr>
      <w:r>
        <w:separator/>
      </w:r>
    </w:p>
  </w:endnote>
  <w:endnote w:type="continuationSeparator" w:id="0">
    <w:p w14:paraId="02295ECF" w14:textId="77777777" w:rsidR="007A29F4" w:rsidRDefault="007A29F4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288230627" name="Imagem 1288230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845A" w14:textId="77777777" w:rsidR="007A29F4" w:rsidRDefault="007A29F4" w:rsidP="003F1859">
      <w:pPr>
        <w:spacing w:after="0" w:line="240" w:lineRule="auto"/>
      </w:pPr>
      <w:r>
        <w:separator/>
      </w:r>
    </w:p>
  </w:footnote>
  <w:footnote w:type="continuationSeparator" w:id="0">
    <w:p w14:paraId="23BA3C5D" w14:textId="77777777" w:rsidR="007A29F4" w:rsidRDefault="007A29F4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582649417" name="Imagem 582649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29931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318C2"/>
    <w:rsid w:val="000427B2"/>
    <w:rsid w:val="000804F8"/>
    <w:rsid w:val="000A51F1"/>
    <w:rsid w:val="000E4776"/>
    <w:rsid w:val="00173A80"/>
    <w:rsid w:val="001F7D5D"/>
    <w:rsid w:val="0022555B"/>
    <w:rsid w:val="00252D89"/>
    <w:rsid w:val="0027323A"/>
    <w:rsid w:val="00276AD4"/>
    <w:rsid w:val="00277636"/>
    <w:rsid w:val="00297DFC"/>
    <w:rsid w:val="002A465A"/>
    <w:rsid w:val="002D6631"/>
    <w:rsid w:val="002E15BF"/>
    <w:rsid w:val="00315735"/>
    <w:rsid w:val="00370731"/>
    <w:rsid w:val="003801B2"/>
    <w:rsid w:val="003D3298"/>
    <w:rsid w:val="003F1859"/>
    <w:rsid w:val="004203CA"/>
    <w:rsid w:val="00427B73"/>
    <w:rsid w:val="00474B47"/>
    <w:rsid w:val="004870B4"/>
    <w:rsid w:val="004A0E61"/>
    <w:rsid w:val="005019A7"/>
    <w:rsid w:val="0050333A"/>
    <w:rsid w:val="00515C6C"/>
    <w:rsid w:val="00523B16"/>
    <w:rsid w:val="00526BB5"/>
    <w:rsid w:val="00550D40"/>
    <w:rsid w:val="0058333D"/>
    <w:rsid w:val="005B260D"/>
    <w:rsid w:val="005C075B"/>
    <w:rsid w:val="005D4FF2"/>
    <w:rsid w:val="005E7094"/>
    <w:rsid w:val="00612529"/>
    <w:rsid w:val="00625ACC"/>
    <w:rsid w:val="00627417"/>
    <w:rsid w:val="006759BD"/>
    <w:rsid w:val="0067684B"/>
    <w:rsid w:val="006C206C"/>
    <w:rsid w:val="006E7EB8"/>
    <w:rsid w:val="00715563"/>
    <w:rsid w:val="00720E5F"/>
    <w:rsid w:val="007756E1"/>
    <w:rsid w:val="007A29F4"/>
    <w:rsid w:val="007B779B"/>
    <w:rsid w:val="007C00B1"/>
    <w:rsid w:val="007C5F80"/>
    <w:rsid w:val="00800772"/>
    <w:rsid w:val="008943A6"/>
    <w:rsid w:val="008C4A0E"/>
    <w:rsid w:val="00952E7F"/>
    <w:rsid w:val="00953BE5"/>
    <w:rsid w:val="009924FB"/>
    <w:rsid w:val="009C2C87"/>
    <w:rsid w:val="009D1222"/>
    <w:rsid w:val="009E11D1"/>
    <w:rsid w:val="00A02C02"/>
    <w:rsid w:val="00A168AC"/>
    <w:rsid w:val="00A374B4"/>
    <w:rsid w:val="00A45822"/>
    <w:rsid w:val="00A55CD3"/>
    <w:rsid w:val="00A7755C"/>
    <w:rsid w:val="00A77C8B"/>
    <w:rsid w:val="00A86B48"/>
    <w:rsid w:val="00AC72CC"/>
    <w:rsid w:val="00AC7604"/>
    <w:rsid w:val="00B00D98"/>
    <w:rsid w:val="00B10A17"/>
    <w:rsid w:val="00B4298A"/>
    <w:rsid w:val="00C061C0"/>
    <w:rsid w:val="00C10667"/>
    <w:rsid w:val="00C16127"/>
    <w:rsid w:val="00C23CBB"/>
    <w:rsid w:val="00C424AF"/>
    <w:rsid w:val="00CF7211"/>
    <w:rsid w:val="00D003D0"/>
    <w:rsid w:val="00D12616"/>
    <w:rsid w:val="00D406F4"/>
    <w:rsid w:val="00DE72D1"/>
    <w:rsid w:val="00DF07EE"/>
    <w:rsid w:val="00DF260A"/>
    <w:rsid w:val="00E56527"/>
    <w:rsid w:val="00E65D98"/>
    <w:rsid w:val="00E97E42"/>
    <w:rsid w:val="00EA1ADF"/>
    <w:rsid w:val="00EA44CA"/>
    <w:rsid w:val="00EB0070"/>
    <w:rsid w:val="00ED3AC3"/>
    <w:rsid w:val="00EF0997"/>
    <w:rsid w:val="00EF1459"/>
    <w:rsid w:val="00EF66F6"/>
    <w:rsid w:val="00F03B30"/>
    <w:rsid w:val="00F648D2"/>
    <w:rsid w:val="00F666E6"/>
    <w:rsid w:val="00F77524"/>
    <w:rsid w:val="00F819A9"/>
    <w:rsid w:val="00F85308"/>
    <w:rsid w:val="00F9314A"/>
    <w:rsid w:val="00FB1DC7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5E1A-68AC-4447-82A1-0830F053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35</cp:revision>
  <cp:lastPrinted>2023-03-14T20:12:00Z</cp:lastPrinted>
  <dcterms:created xsi:type="dcterms:W3CDTF">2023-04-24T12:07:00Z</dcterms:created>
  <dcterms:modified xsi:type="dcterms:W3CDTF">2025-04-25T17:00:00Z</dcterms:modified>
</cp:coreProperties>
</file>