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8669" w14:textId="77777777" w:rsidR="00173A80" w:rsidRPr="00AE72FA" w:rsidRDefault="00173A80" w:rsidP="00173A80">
      <w:pPr>
        <w:jc w:val="center"/>
        <w:rPr>
          <w:rFonts w:ascii="Times New Roman" w:hAnsi="Times New Roman"/>
          <w:b/>
          <w:sz w:val="24"/>
          <w:szCs w:val="24"/>
        </w:rPr>
      </w:pPr>
      <w:r w:rsidRPr="00AE72FA">
        <w:rPr>
          <w:rFonts w:ascii="Times New Roman" w:hAnsi="Times New Roman"/>
          <w:b/>
          <w:sz w:val="24"/>
          <w:szCs w:val="24"/>
        </w:rPr>
        <w:t>CHECK-LIST</w:t>
      </w:r>
    </w:p>
    <w:p w14:paraId="29C65F2F" w14:textId="00981EEA" w:rsidR="00173A80" w:rsidRPr="00AE72FA" w:rsidRDefault="009E5D89" w:rsidP="00173A80">
      <w:pPr>
        <w:jc w:val="center"/>
        <w:rPr>
          <w:rFonts w:ascii="Times New Roman" w:hAnsi="Times New Roman"/>
          <w:b/>
          <w:sz w:val="24"/>
          <w:szCs w:val="24"/>
        </w:rPr>
      </w:pPr>
      <w:r w:rsidRPr="00AE72FA">
        <w:rPr>
          <w:rFonts w:ascii="Times New Roman" w:hAnsi="Times New Roman"/>
          <w:b/>
          <w:sz w:val="24"/>
          <w:szCs w:val="24"/>
        </w:rPr>
        <w:t>ADESÃO À ATA DE REGISTRO DE PREÇOS</w:t>
      </w:r>
    </w:p>
    <w:p w14:paraId="3A3E5D6D" w14:textId="77777777" w:rsidR="00173A80" w:rsidRPr="00AE72FA" w:rsidRDefault="00173A80" w:rsidP="0017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AE72FA" w:rsidRPr="00AE72FA" w14:paraId="458D585E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92DFCA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FCE8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636C9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8315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109169BD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23879" w14:textId="77777777" w:rsidR="00173A80" w:rsidRPr="00AE72FA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AE72FA" w:rsidRPr="00AE72FA" w14:paraId="1158782A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83E2E4" w14:textId="77777777" w:rsidR="00173A80" w:rsidRPr="00AE72FA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72FA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42F61" w14:textId="5B85B388" w:rsidR="00173A80" w:rsidRPr="00AE72FA" w:rsidRDefault="002153D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72FA">
              <w:rPr>
                <w:rFonts w:ascii="Times New Roman" w:eastAsia="Times New Roman" w:hAnsi="Times New Roman"/>
                <w:sz w:val="20"/>
                <w:szCs w:val="20"/>
              </w:rPr>
              <w:t>a) Ofício</w:t>
            </w:r>
            <w:r w:rsidR="00173A80" w:rsidRPr="00AE72FA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12D4CD59" w14:textId="77777777" w:rsidR="00363D52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08D680F0" w14:textId="77777777" w:rsidR="00363D52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281D341B" w14:textId="77777777" w:rsidR="00363D52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0364BD23" w14:textId="77777777" w:rsidR="00363D52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4AB8AC93" w14:textId="77777777" w:rsidR="00363D52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0EAF5964" w14:textId="29C15A78" w:rsidR="00173A80" w:rsidRPr="00AE72FA" w:rsidRDefault="00363D52" w:rsidP="00363D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51848" w14:textId="534FA62C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B636C5" w:rsidRPr="00AE72FA">
              <w:rPr>
                <w:rFonts w:ascii="Times New Roman" w:hAnsi="Times New Roman" w:cs="Times New Roman"/>
                <w:sz w:val="20"/>
                <w:szCs w:val="20"/>
              </w:rPr>
              <w:t xml:space="preserve">10 e art. </w:t>
            </w:r>
            <w:r w:rsidRPr="00AE72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21835" w:rsidRPr="00AE72FA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  <w:r w:rsidRPr="00AE72FA">
              <w:rPr>
                <w:rFonts w:ascii="Times New Roman" w:hAnsi="Times New Roman" w:cs="Times New Roman"/>
                <w:sz w:val="20"/>
                <w:szCs w:val="20"/>
              </w:rPr>
              <w:t xml:space="preserve"> do RILC</w:t>
            </w:r>
            <w:r w:rsidR="00B41652" w:rsidRPr="00AE72FA">
              <w:rPr>
                <w:rFonts w:ascii="Times New Roman" w:hAnsi="Times New Roman" w:cs="Times New Roman"/>
                <w:sz w:val="20"/>
                <w:szCs w:val="20"/>
              </w:rPr>
              <w:t>. A elaboração de Termo de Referência ou Projeto Básico é obrigatória para toda contratação.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182E1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6F456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AE72FA" w:rsidRPr="00AE72FA" w14:paraId="5BD67567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68C79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ADB0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sz w:val="20"/>
                <w:szCs w:val="20"/>
              </w:rPr>
              <w:t xml:space="preserve">b) Definição do preço estimado. </w:t>
            </w:r>
          </w:p>
          <w:p w14:paraId="30DF0777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2E217D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b.1) </w:t>
            </w: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 xml:space="preserve">Mapa com no mínimo 3 (três) preços sendo, no mínimo, 1 (um) preço registrado no SIMAS/PNCP/Similar, e os demais extraídos de pesquisa mercadológica diversa. </w:t>
            </w:r>
          </w:p>
          <w:p w14:paraId="3FC7C0A1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7D84B" w14:textId="7A35D1BB" w:rsidR="00173A80" w:rsidRPr="00AE72FA" w:rsidRDefault="009E5D8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c) Localiza ata de registro de preços capaz de atender o objeto, com comprovação de vantajosidade.</w:t>
            </w:r>
          </w:p>
          <w:p w14:paraId="1D546B90" w14:textId="77777777" w:rsidR="004E7D4D" w:rsidRPr="00AE72FA" w:rsidRDefault="004E7D4D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58E617" w14:textId="622F3B35" w:rsidR="004E7D4D" w:rsidRPr="00AE72FA" w:rsidRDefault="004E7D4D" w:rsidP="00EE0EFD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 xml:space="preserve">Obs.: Em caso de obras e serviços de engenharia </w:t>
            </w:r>
            <w:r w:rsidR="00EE0EFD" w:rsidRPr="00AE72FA">
              <w:rPr>
                <w:rFonts w:ascii="Times New Roman" w:hAnsi="Times New Roman"/>
                <w:bCs/>
                <w:sz w:val="20"/>
                <w:szCs w:val="20"/>
              </w:rPr>
              <w:t>o custo global será obtido a partir do Sistema Nacional de Pesquisa de Custos e Índices da Construção Civil – SINAPI, e</w:t>
            </w: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 xml:space="preserve"> subsidiariamente, SEDOP e SICRO.</w:t>
            </w:r>
          </w:p>
          <w:p w14:paraId="73A19680" w14:textId="77777777" w:rsidR="00173A80" w:rsidRPr="00AE72FA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7A3DD" w14:textId="77777777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F61666" w14:textId="77777777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CED682" w14:textId="7282D7B5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Art. 1º, 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>§1</w:t>
            </w:r>
            <w:r w:rsidRPr="00AE72FA">
              <w:rPr>
                <w:rFonts w:ascii="Times New Roman" w:hAnsi="Times New Roman"/>
                <w:sz w:val="20"/>
                <w:szCs w:val="20"/>
              </w:rPr>
              <w:t>º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>, I</w:t>
            </w:r>
            <w:r w:rsidRPr="00AE7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D4D" w:rsidRPr="00AE72FA">
              <w:rPr>
                <w:rFonts w:ascii="Times New Roman" w:hAnsi="Times New Roman"/>
                <w:sz w:val="20"/>
                <w:szCs w:val="20"/>
              </w:rPr>
              <w:t xml:space="preserve">e §2º </w:t>
            </w:r>
            <w:r w:rsidRPr="00AE72FA">
              <w:rPr>
                <w:rFonts w:ascii="Times New Roman" w:hAnsi="Times New Roman"/>
                <w:sz w:val="20"/>
                <w:szCs w:val="20"/>
              </w:rPr>
              <w:t>do Decreto Estadual nº 2.734/22.</w:t>
            </w:r>
          </w:p>
          <w:p w14:paraId="36A4E322" w14:textId="3120E8AD" w:rsidR="005F2D30" w:rsidRPr="00AE72FA" w:rsidRDefault="005F2D3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Art.5º do Decreto Estadual nº 2.734/22.</w:t>
            </w:r>
          </w:p>
          <w:p w14:paraId="4707EF66" w14:textId="77777777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780269" w14:textId="77777777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841AF9" w14:textId="77777777" w:rsidR="00EE0EFD" w:rsidRPr="00AE72FA" w:rsidRDefault="00EE0EF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9B904D" w14:textId="77777777" w:rsidR="00EE0EFD" w:rsidRPr="00AE72FA" w:rsidRDefault="00EE0EF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75B57F" w14:textId="77777777" w:rsidR="00EE0EFD" w:rsidRPr="00AE72FA" w:rsidRDefault="00EE0EF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FDF5C8" w14:textId="77777777" w:rsidR="00EE0EFD" w:rsidRPr="00AE72FA" w:rsidRDefault="00EE0EF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58C26A" w14:textId="77777777" w:rsidR="00173A80" w:rsidRPr="00AE72FA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Art. 4º do Decreto Estadual nº 2.121/18</w:t>
            </w:r>
          </w:p>
          <w:p w14:paraId="247E6BE9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49B89" w14:textId="77777777" w:rsidR="004E7D4D" w:rsidRPr="00AE72FA" w:rsidRDefault="004E7D4D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742F0" w14:textId="77777777" w:rsidR="004E7D4D" w:rsidRPr="00AE72FA" w:rsidRDefault="004E7D4D" w:rsidP="004E7D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FB047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A6B62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FA" w:rsidRPr="00AE72FA" w14:paraId="5459E600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62D259" w14:textId="46A128AB" w:rsidR="00173A80" w:rsidRPr="00AE72FA" w:rsidRDefault="009B627D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C89AE" w14:textId="751133EB" w:rsidR="00173A80" w:rsidRPr="00AE72FA" w:rsidRDefault="009E5D89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  <w:r w:rsidR="00173A80" w:rsidRPr="00AE72FA">
              <w:rPr>
                <w:rFonts w:ascii="Times New Roman" w:hAnsi="Times New Roman"/>
                <w:bCs/>
                <w:sz w:val="20"/>
                <w:szCs w:val="20"/>
              </w:rPr>
              <w:t>) Atesto da disponibilidade orçamentária</w:t>
            </w:r>
            <w:r w:rsidR="00F46B23" w:rsidRPr="00AE72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5DA87" w14:textId="77777777" w:rsidR="00173A80" w:rsidRPr="00AE72FA" w:rsidRDefault="00AB20F9" w:rsidP="00F46B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Art.10,</w:t>
            </w:r>
            <w:r w:rsidR="00853707" w:rsidRPr="00AE72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V, do RILC</w:t>
            </w:r>
          </w:p>
          <w:p w14:paraId="3EAAC0E3" w14:textId="4B0FF1F5" w:rsidR="00853707" w:rsidRPr="00AE72FA" w:rsidRDefault="00853707" w:rsidP="00F46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lastRenderedPageBreak/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694CA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6D86E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FA" w:rsidRPr="00AE72FA" w14:paraId="034AA8F9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D97986" w14:textId="77777777" w:rsidR="00173A80" w:rsidRPr="00AE72FA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7D643" w14:textId="77777777" w:rsidR="00173A80" w:rsidRPr="00AE72FA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d) Autorização superior pela realização da licitação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36DE0" w14:textId="4E913838" w:rsidR="00173A80" w:rsidRPr="00AE72FA" w:rsidRDefault="007A09B3" w:rsidP="00F4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Art.8º do Decreto Estadual nº 2.121/18.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B2AA7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0214F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2B1478" w:rsidRPr="00AE72FA" w14:paraId="3148DB2D" w14:textId="77777777" w:rsidTr="009E5D89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4100B1" w14:textId="4C289006" w:rsidR="00173A80" w:rsidRPr="00AE72FA" w:rsidRDefault="00403ACB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59EE5" w14:textId="630396A5" w:rsidR="00173A80" w:rsidRPr="00AE72FA" w:rsidRDefault="00173A80" w:rsidP="009E5D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 xml:space="preserve">e) 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 xml:space="preserve">Consulta do “Carona” ao Órgão Gerenciador da Ata quanto à possibilidade de adesão, a qual dependerá da observância do art. 40, §2º, </w:t>
            </w:r>
            <w:r w:rsidR="00F8752F" w:rsidRPr="00AE72FA">
              <w:rPr>
                <w:rFonts w:ascii="Times New Roman" w:hAnsi="Times New Roman"/>
                <w:sz w:val="20"/>
                <w:szCs w:val="20"/>
              </w:rPr>
              <w:t>§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 xml:space="preserve">3º, </w:t>
            </w:r>
            <w:r w:rsidR="00F8752F" w:rsidRPr="00AE72FA">
              <w:rPr>
                <w:rFonts w:ascii="Times New Roman" w:hAnsi="Times New Roman"/>
                <w:sz w:val="20"/>
                <w:szCs w:val="20"/>
              </w:rPr>
              <w:t>§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 xml:space="preserve">4º e </w:t>
            </w:r>
            <w:r w:rsidR="00F8752F" w:rsidRPr="00AE72FA">
              <w:rPr>
                <w:rFonts w:ascii="Times New Roman" w:hAnsi="Times New Roman"/>
                <w:sz w:val="20"/>
                <w:szCs w:val="20"/>
              </w:rPr>
              <w:t>§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>5º</w:t>
            </w:r>
            <w:r w:rsidR="005C7492" w:rsidRPr="00AE72FA">
              <w:rPr>
                <w:rFonts w:ascii="Times New Roman" w:hAnsi="Times New Roman"/>
                <w:sz w:val="20"/>
                <w:szCs w:val="20"/>
              </w:rPr>
              <w:t xml:space="preserve">, do Decreto Estadual nº 2.121/2018, </w:t>
            </w:r>
            <w:r w:rsidR="009E5D89" w:rsidRPr="00AE72FA">
              <w:rPr>
                <w:rFonts w:ascii="Times New Roman" w:hAnsi="Times New Roman"/>
                <w:sz w:val="20"/>
                <w:szCs w:val="20"/>
              </w:rPr>
              <w:t xml:space="preserve">e art. </w:t>
            </w:r>
            <w:r w:rsidR="00F8752F" w:rsidRPr="00AE72FA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="00F8752F" w:rsidRPr="00AE72FA">
              <w:rPr>
                <w:rFonts w:ascii="Times New Roman" w:hAnsi="Times New Roman"/>
                <w:sz w:val="20"/>
                <w:szCs w:val="20"/>
              </w:rPr>
              <w:t>ss</w:t>
            </w:r>
            <w:proofErr w:type="spellEnd"/>
            <w:r w:rsidR="009E5D89" w:rsidRPr="00AE72FA">
              <w:rPr>
                <w:rFonts w:ascii="Times New Roman" w:hAnsi="Times New Roman"/>
                <w:sz w:val="20"/>
                <w:szCs w:val="20"/>
              </w:rPr>
              <w:t xml:space="preserve"> do Decreto Estadual nº </w:t>
            </w:r>
            <w:r w:rsidR="00F8752F" w:rsidRPr="00AE72FA">
              <w:rPr>
                <w:rFonts w:ascii="Times New Roman" w:hAnsi="Times New Roman"/>
                <w:sz w:val="20"/>
                <w:szCs w:val="20"/>
              </w:rPr>
              <w:t>3.371/2023.</w:t>
            </w:r>
          </w:p>
          <w:p w14:paraId="2C5D8BA3" w14:textId="77777777" w:rsidR="00173A80" w:rsidRPr="00AE72FA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98A0E7" w14:textId="77777777" w:rsidR="00173A80" w:rsidRPr="00AE72FA" w:rsidRDefault="009E5D89" w:rsidP="009E5D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f) Coleta da concordância pelo vencedor da ata.</w:t>
            </w:r>
          </w:p>
          <w:p w14:paraId="3A90B3F5" w14:textId="77777777" w:rsidR="00403ACB" w:rsidRPr="00AE72FA" w:rsidRDefault="00403ACB" w:rsidP="009E5D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548A6E" w14:textId="77777777" w:rsidR="00403ACB" w:rsidRPr="00AE72FA" w:rsidRDefault="00403ACB" w:rsidP="00403A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g) Efetivação, pelo “Carona”, da aquisição ou contratação solicitada, em até 90 dias após a autorização e dentro do prazo de vigência da Ata;</w:t>
            </w:r>
          </w:p>
          <w:p w14:paraId="324F824B" w14:textId="35075C5A" w:rsidR="00403ACB" w:rsidRPr="00AE72FA" w:rsidRDefault="00403ACB" w:rsidP="00403A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hAnsi="Times New Roman"/>
                <w:sz w:val="20"/>
                <w:szCs w:val="20"/>
              </w:rPr>
              <w:t>g.1) Se for necessário, realizar a adequação do contrato ao regime da Lei nº 13.303/16, conforme art. 17 do Decreto Estadual nº 2.121/18</w:t>
            </w:r>
            <w:r w:rsidR="00B04953" w:rsidRPr="00AE72FA">
              <w:rPr>
                <w:rFonts w:ascii="Times New Roman" w:hAnsi="Times New Roman"/>
                <w:sz w:val="20"/>
                <w:szCs w:val="20"/>
              </w:rPr>
              <w:t xml:space="preserve"> e art.1,§2º do Decreto Estadual nº3.371/2023</w:t>
            </w:r>
            <w:r w:rsidRPr="00AE72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46330A" w14:textId="77777777" w:rsidR="00403ACB" w:rsidRPr="00AE72FA" w:rsidRDefault="00403ACB" w:rsidP="00403A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2FA">
              <w:rPr>
                <w:rFonts w:ascii="Times New Roman" w:eastAsia="Times New Roman" w:hAnsi="Times New Roman"/>
                <w:sz w:val="20"/>
                <w:szCs w:val="20"/>
              </w:rPr>
              <w:t xml:space="preserve">j) </w:t>
            </w: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do extrato na imprensa oficial, no prazo de 10 (dez) dias, a contar de sua assinatura, com disponibilização no site da Companhia</w:t>
            </w:r>
          </w:p>
          <w:p w14:paraId="73C66CDB" w14:textId="788D3036" w:rsidR="00403ACB" w:rsidRPr="00AE72FA" w:rsidRDefault="00403ACB" w:rsidP="009E5D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FD575" w14:textId="77777777" w:rsidR="00403ACB" w:rsidRPr="00AE72FA" w:rsidRDefault="00403AC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AE72FA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69, incisos da Lei nº13.303/16</w:t>
            </w:r>
          </w:p>
          <w:p w14:paraId="6B2CC00B" w14:textId="77777777" w:rsidR="00403ACB" w:rsidRPr="00AE72FA" w:rsidRDefault="00403AC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ED05E55" w14:textId="77777777" w:rsidR="00403ACB" w:rsidRPr="00AE72FA" w:rsidRDefault="00403ACB" w:rsidP="00403AC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41A45C76" w14:textId="77777777" w:rsidR="00173A80" w:rsidRPr="00AE72FA" w:rsidRDefault="00403AC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2FA">
              <w:rPr>
                <w:rFonts w:ascii="Times New Roman" w:hAnsi="Times New Roman"/>
                <w:bCs/>
                <w:sz w:val="20"/>
                <w:szCs w:val="20"/>
              </w:rPr>
              <w:t>Art. 70, §1º e 130 do RILC</w:t>
            </w:r>
          </w:p>
          <w:p w14:paraId="0DF10412" w14:textId="77777777" w:rsidR="00B04953" w:rsidRPr="00AE72FA" w:rsidRDefault="00B04953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92D03C8" w14:textId="77777777" w:rsidR="00B04953" w:rsidRPr="00AE72FA" w:rsidRDefault="00B04953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B4CC52A" w14:textId="3F3D8774" w:rsidR="00B04953" w:rsidRPr="00AE72FA" w:rsidRDefault="00B04953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AE72FA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Art.31, §3º do Decreto Estadual nº3.371/2023.</w:t>
            </w:r>
          </w:p>
          <w:p w14:paraId="234D48F4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A7725F9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A58C286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3CD6928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70694B9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F7E5A4F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53C582E" w14:textId="77777777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023192D" w14:textId="3643787B" w:rsidR="00CC6A7B" w:rsidRPr="00AE72FA" w:rsidRDefault="00CC6A7B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AE72FA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Art.130 do RILC.</w:t>
            </w:r>
          </w:p>
          <w:p w14:paraId="4D46E106" w14:textId="0ABFB1EF" w:rsidR="00B04953" w:rsidRPr="00AE72FA" w:rsidRDefault="00B04953" w:rsidP="00403ACB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37A06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CFFA9" w14:textId="77777777" w:rsidR="00173A80" w:rsidRPr="00AE72FA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2D65990" w14:textId="77777777" w:rsidR="00F652E5" w:rsidRPr="00952526" w:rsidRDefault="00F652E5" w:rsidP="00F652E5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5B7E8BE8" w14:textId="77777777" w:rsidR="00173A80" w:rsidRPr="00AE72FA" w:rsidRDefault="00173A80" w:rsidP="00173A80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20CA3C98" w14:textId="77777777" w:rsidR="00173A80" w:rsidRPr="00AE72FA" w:rsidRDefault="00173A80" w:rsidP="00173A80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AE72FA" w:rsidRDefault="00E65D98" w:rsidP="0067684B">
      <w:pPr>
        <w:spacing w:line="240" w:lineRule="auto"/>
        <w:rPr>
          <w:sz w:val="24"/>
          <w:szCs w:val="24"/>
        </w:rPr>
      </w:pPr>
    </w:p>
    <w:sectPr w:rsidR="00E65D98" w:rsidRPr="00AE72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9B41" w14:textId="77777777" w:rsidR="00AD54C7" w:rsidRDefault="00AD54C7" w:rsidP="003F1859">
      <w:pPr>
        <w:spacing w:after="0" w:line="240" w:lineRule="auto"/>
      </w:pPr>
      <w:r>
        <w:separator/>
      </w:r>
    </w:p>
  </w:endnote>
  <w:endnote w:type="continuationSeparator" w:id="0">
    <w:p w14:paraId="08D15B38" w14:textId="77777777" w:rsidR="00AD54C7" w:rsidRDefault="00AD54C7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1C9B" w14:textId="77777777" w:rsidR="00AD54C7" w:rsidRDefault="00AD54C7" w:rsidP="003F1859">
      <w:pPr>
        <w:spacing w:after="0" w:line="240" w:lineRule="auto"/>
      </w:pPr>
      <w:r>
        <w:separator/>
      </w:r>
    </w:p>
  </w:footnote>
  <w:footnote w:type="continuationSeparator" w:id="0">
    <w:p w14:paraId="42530CFE" w14:textId="77777777" w:rsidR="00AD54C7" w:rsidRDefault="00AD54C7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13732"/>
    <w:rsid w:val="00021835"/>
    <w:rsid w:val="000804F8"/>
    <w:rsid w:val="00081D60"/>
    <w:rsid w:val="000A51F1"/>
    <w:rsid w:val="000C0C4A"/>
    <w:rsid w:val="00166BAA"/>
    <w:rsid w:val="00173A80"/>
    <w:rsid w:val="00197677"/>
    <w:rsid w:val="001F7D5D"/>
    <w:rsid w:val="002107FF"/>
    <w:rsid w:val="002153D0"/>
    <w:rsid w:val="002312E0"/>
    <w:rsid w:val="00252D89"/>
    <w:rsid w:val="0027323A"/>
    <w:rsid w:val="002A465A"/>
    <w:rsid w:val="002B1478"/>
    <w:rsid w:val="002F5826"/>
    <w:rsid w:val="00315735"/>
    <w:rsid w:val="00352D34"/>
    <w:rsid w:val="00363D52"/>
    <w:rsid w:val="00370731"/>
    <w:rsid w:val="003801B2"/>
    <w:rsid w:val="003D3298"/>
    <w:rsid w:val="003F1859"/>
    <w:rsid w:val="003F7DCC"/>
    <w:rsid w:val="00403ACB"/>
    <w:rsid w:val="00447519"/>
    <w:rsid w:val="004714CE"/>
    <w:rsid w:val="004870B4"/>
    <w:rsid w:val="004A0E61"/>
    <w:rsid w:val="004C6A4E"/>
    <w:rsid w:val="004E7D4D"/>
    <w:rsid w:val="005019A7"/>
    <w:rsid w:val="00523B16"/>
    <w:rsid w:val="00526BB5"/>
    <w:rsid w:val="005455C1"/>
    <w:rsid w:val="00550D40"/>
    <w:rsid w:val="0058333D"/>
    <w:rsid w:val="005B260D"/>
    <w:rsid w:val="005C075B"/>
    <w:rsid w:val="005C7492"/>
    <w:rsid w:val="005F2D30"/>
    <w:rsid w:val="00627417"/>
    <w:rsid w:val="006759BD"/>
    <w:rsid w:val="0067684B"/>
    <w:rsid w:val="006C206C"/>
    <w:rsid w:val="006C20CF"/>
    <w:rsid w:val="006E7EB8"/>
    <w:rsid w:val="00715563"/>
    <w:rsid w:val="007224E7"/>
    <w:rsid w:val="007354DB"/>
    <w:rsid w:val="0079527F"/>
    <w:rsid w:val="007A09B3"/>
    <w:rsid w:val="008159CB"/>
    <w:rsid w:val="00853707"/>
    <w:rsid w:val="008943A6"/>
    <w:rsid w:val="008975EF"/>
    <w:rsid w:val="008B3C98"/>
    <w:rsid w:val="0094079B"/>
    <w:rsid w:val="00952E7F"/>
    <w:rsid w:val="00953BE5"/>
    <w:rsid w:val="009924FB"/>
    <w:rsid w:val="009B627D"/>
    <w:rsid w:val="009C2C87"/>
    <w:rsid w:val="009D1222"/>
    <w:rsid w:val="009E5D89"/>
    <w:rsid w:val="00A02C02"/>
    <w:rsid w:val="00A168AC"/>
    <w:rsid w:val="00A63D8B"/>
    <w:rsid w:val="00A86B48"/>
    <w:rsid w:val="00AB20F9"/>
    <w:rsid w:val="00AB32E8"/>
    <w:rsid w:val="00AC7604"/>
    <w:rsid w:val="00AD54C7"/>
    <w:rsid w:val="00AE72FA"/>
    <w:rsid w:val="00B00D98"/>
    <w:rsid w:val="00B04953"/>
    <w:rsid w:val="00B41652"/>
    <w:rsid w:val="00B4298A"/>
    <w:rsid w:val="00B636C5"/>
    <w:rsid w:val="00C10667"/>
    <w:rsid w:val="00C16127"/>
    <w:rsid w:val="00C424AF"/>
    <w:rsid w:val="00C449BD"/>
    <w:rsid w:val="00CA370E"/>
    <w:rsid w:val="00CC6A7B"/>
    <w:rsid w:val="00CE5A46"/>
    <w:rsid w:val="00D003D0"/>
    <w:rsid w:val="00D406F4"/>
    <w:rsid w:val="00D65785"/>
    <w:rsid w:val="00DD1891"/>
    <w:rsid w:val="00DD6907"/>
    <w:rsid w:val="00DE72D1"/>
    <w:rsid w:val="00DF07EE"/>
    <w:rsid w:val="00DF49F0"/>
    <w:rsid w:val="00E02771"/>
    <w:rsid w:val="00E54B48"/>
    <w:rsid w:val="00E56527"/>
    <w:rsid w:val="00E65D98"/>
    <w:rsid w:val="00E95BA7"/>
    <w:rsid w:val="00E97E42"/>
    <w:rsid w:val="00EA44CA"/>
    <w:rsid w:val="00EE0EFD"/>
    <w:rsid w:val="00EF66F6"/>
    <w:rsid w:val="00F46B23"/>
    <w:rsid w:val="00F652E5"/>
    <w:rsid w:val="00F706D3"/>
    <w:rsid w:val="00F77524"/>
    <w:rsid w:val="00F8752F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F58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58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582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58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58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2899-4DA4-4BE4-83F9-3D3A44FD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37</cp:revision>
  <cp:lastPrinted>2023-03-14T20:12:00Z</cp:lastPrinted>
  <dcterms:created xsi:type="dcterms:W3CDTF">2023-05-19T18:07:00Z</dcterms:created>
  <dcterms:modified xsi:type="dcterms:W3CDTF">2025-04-25T17:00:00Z</dcterms:modified>
</cp:coreProperties>
</file>