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FDA7" w14:textId="77777777" w:rsidR="00FA49D0" w:rsidRPr="008B22C3" w:rsidRDefault="00FA49D0" w:rsidP="00FA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2C3">
        <w:rPr>
          <w:rFonts w:ascii="Times New Roman" w:hAnsi="Times New Roman"/>
          <w:b/>
          <w:sz w:val="24"/>
          <w:szCs w:val="24"/>
        </w:rPr>
        <w:t>CHECK-LIST</w:t>
      </w:r>
    </w:p>
    <w:p w14:paraId="40B9E24F" w14:textId="77777777" w:rsidR="00FA49D0" w:rsidRPr="008B22C3" w:rsidRDefault="00FA49D0" w:rsidP="00FA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2C3">
        <w:rPr>
          <w:rFonts w:ascii="Times New Roman" w:hAnsi="Times New Roman"/>
          <w:b/>
          <w:sz w:val="24"/>
          <w:szCs w:val="24"/>
        </w:rPr>
        <w:t>DISPENSA EMERGENCIAL</w:t>
      </w:r>
    </w:p>
    <w:p w14:paraId="362BC73E" w14:textId="77777777" w:rsidR="00FA49D0" w:rsidRPr="008B22C3" w:rsidRDefault="00FA49D0" w:rsidP="00FA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2C3">
        <w:rPr>
          <w:rFonts w:ascii="Times New Roman" w:hAnsi="Times New Roman"/>
          <w:b/>
          <w:sz w:val="24"/>
          <w:szCs w:val="24"/>
        </w:rPr>
        <w:t>ART. 29, XV DA LEI Nº 13.303/16</w:t>
      </w:r>
    </w:p>
    <w:p w14:paraId="4887677F" w14:textId="77777777" w:rsidR="00FA49D0" w:rsidRPr="008B22C3" w:rsidRDefault="00FA49D0" w:rsidP="00FA4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2911"/>
        <w:gridCol w:w="1891"/>
        <w:gridCol w:w="1940"/>
        <w:gridCol w:w="561"/>
      </w:tblGrid>
      <w:tr w:rsidR="008B22C3" w:rsidRPr="008B22C3" w14:paraId="65CE260D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9A420A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4375F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D2B20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C4EF4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14CDC8CD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D1227" w14:textId="77777777" w:rsidR="00FA49D0" w:rsidRPr="008B22C3" w:rsidRDefault="00FA49D0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8B22C3" w:rsidRPr="008B22C3" w14:paraId="542D782C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96B04B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5F27B" w14:textId="591E9F4F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a)</w:t>
            </w:r>
            <w:r w:rsidR="002D7689">
              <w:rPr>
                <w:rFonts w:ascii="Times New Roman" w:eastAsia="Times New Roman" w:hAnsi="Times New Roman"/>
                <w:sz w:val="20"/>
                <w:szCs w:val="20"/>
              </w:rPr>
              <w:t xml:space="preserve"> Ofício</w:t>
            </w:r>
            <w:bookmarkStart w:id="0" w:name="_GoBack"/>
            <w:bookmarkEnd w:id="0"/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 xml:space="preserve"> com Termo de Referência, contendo, minimamente:</w:t>
            </w:r>
          </w:p>
          <w:p w14:paraId="39642C3B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53019B37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a.2) prazo de contratação máximo de 180 dias, impossibilidade de prorrogação e os requisitos de habilitação;</w:t>
            </w:r>
          </w:p>
          <w:p w14:paraId="7FAC6744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a.3) justificativa da necessidade de contratação emergencial e da desnecessidade de garantia contratual;</w:t>
            </w:r>
          </w:p>
          <w:p w14:paraId="14029730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lotes;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ECD1A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sz w:val="20"/>
                <w:szCs w:val="20"/>
              </w:rPr>
              <w:t>Art. 10 caput e §3º do RILC. A elaboração de Termo de Referência ou Projeto Básico é obrigatória para toda contratação.</w:t>
            </w:r>
          </w:p>
          <w:p w14:paraId="2FBF2EEB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7CA5B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sz w:val="20"/>
                <w:szCs w:val="20"/>
              </w:rPr>
              <w:t>Art. 29, XV da Lei nº 13.303/16. Situações de emergência, quando caracterizada urgência de atendimento de situação que possa ocasionar prejuízo ou comprometer a segurança de pessoas, obras, serviços, equipamentos e outros bens, públicos ou particulares. Prazo máximo de 180 (cento e oitenta) dias consecutivos e ininterruptos. Vedada a prorrogação dos respectivos contratos.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AEEDC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A33AE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B22C3" w:rsidRPr="008B22C3" w14:paraId="26434A36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680147" w14:textId="77777777" w:rsidR="00FA49D0" w:rsidRPr="008B22C3" w:rsidRDefault="00FA49D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sz w:val="20"/>
                <w:szCs w:val="20"/>
              </w:rPr>
              <w:t>USSA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60412" w14:textId="77777777" w:rsidR="00FA49D0" w:rsidRPr="008B22C3" w:rsidRDefault="00FA49D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sz w:val="20"/>
                <w:szCs w:val="20"/>
              </w:rPr>
              <w:t xml:space="preserve">b) Definição do preço estimado. </w:t>
            </w:r>
          </w:p>
          <w:p w14:paraId="75D6E301" w14:textId="77777777" w:rsidR="00FA49D0" w:rsidRPr="008B22C3" w:rsidRDefault="00FA49D0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b.1)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 xml:space="preserve">Mapa com no mínimo 3 (três) preços sendo, no mínimo, 1 (um) preço registrado no SIMAS/PNCP/Similar, e os demais extraídos de pesquisa mercadológica diversa. </w:t>
            </w:r>
          </w:p>
          <w:p w14:paraId="6878510B" w14:textId="7E485EFC" w:rsidR="00FA49D0" w:rsidRPr="008B22C3" w:rsidRDefault="00FA49D0" w:rsidP="003B35AD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 xml:space="preserve">b.2) Se não for possível, justificativa com base em valores de contratações similares, por meio da apresentação de notas fiscais emitidas para outros contratantes, públicos e/ou privados, no período de até 1 (um) ano anterior à data da contratação pela Administração.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inviabilidade. Ou, excepcionalmente, por objetos semelhantes de mesma natureza, devendo apresentar especificações técnicas que demonstrem similaridade com o objeto pretendido.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9F5C0" w14:textId="77777777" w:rsidR="00FA49D0" w:rsidRPr="008B22C3" w:rsidRDefault="00FA49D0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lastRenderedPageBreak/>
              <w:t>Art. 4º e 6º do Decreto Estadual nº 2.734/22.</w:t>
            </w:r>
          </w:p>
          <w:p w14:paraId="60E5B006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9EB7F6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433C7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C3" w:rsidRPr="008B22C3" w14:paraId="17B9A89C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82C943" w14:textId="1890C46C" w:rsidR="00FA49D0" w:rsidRPr="008B22C3" w:rsidRDefault="00515BB8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012C3" w14:textId="601D7F96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  <w:r w:rsidR="00515BB8" w:rsidRPr="008B22C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Atesto da disponibilidade orçamentária</w:t>
            </w:r>
            <w:r w:rsidR="00515BB8" w:rsidRPr="008B22C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CB3C2" w14:textId="77777777" w:rsidR="00FA49D0" w:rsidRPr="008B22C3" w:rsidRDefault="00FA49D0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08D8E921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44DB1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52357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C3" w:rsidRPr="008B22C3" w14:paraId="3DFB9A92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8620A5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Diretor(a) Presidente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F27B7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d) Escolha da autoridade superior pela dispensa emergencial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38626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E4482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70DDD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B22C3" w:rsidRPr="008B22C3" w14:paraId="675C78A3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65B139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CC95F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e) Elaboração de:</w:t>
            </w:r>
          </w:p>
          <w:p w14:paraId="500EB8F9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e.1) Termo de dispensa e ratificação, com a caracterização da situação emergencial ou calamitosa, da escolha do fornecedor e justificativa de preço;</w:t>
            </w:r>
          </w:p>
          <w:p w14:paraId="5FDAFD93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e.2) Da minuta do contrato administrativo, contendo, no mínimo, os elementos do art. 69 da Lei nº 13.303/16.</w:t>
            </w:r>
          </w:p>
          <w:p w14:paraId="2D66CAAC" w14:textId="77777777" w:rsidR="00515BB8" w:rsidRPr="008B22C3" w:rsidRDefault="00FA49D0" w:rsidP="00515B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>e.3) Justificativa de afastamento da matriz de risco. Aplicação apenas para contratações semi-integradas e integradas de obras e serviços de engenharia</w:t>
            </w:r>
            <w:r w:rsidR="00515BB8" w:rsidRPr="008B2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3ED76D" w14:textId="1044A03A" w:rsidR="00515BB8" w:rsidRPr="008B22C3" w:rsidRDefault="00515BB8" w:rsidP="00515B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hAnsi="Times New Roman"/>
                <w:sz w:val="20"/>
                <w:szCs w:val="20"/>
              </w:rPr>
              <w:t xml:space="preserve">e.4)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Consulta da regularidade fiscal, trabalhista, previdenciária e CADIN/PA.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B676F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741BEA75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6DFE823D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57D74230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78131828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0F92A5E1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07F25938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5580D3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C036F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8B22C3" w:rsidRPr="008B22C3" w14:paraId="121CA475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8CF1B6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FC675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f) Parecer Jurídico</w:t>
            </w:r>
          </w:p>
          <w:p w14:paraId="7721AD8D" w14:textId="77777777" w:rsidR="003B35AD" w:rsidRPr="008B22C3" w:rsidRDefault="003B35AD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C03A4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8B2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8B22C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48984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C45C0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9D0" w:rsidRPr="008B22C3" w14:paraId="5281F368" w14:textId="77777777" w:rsidTr="003B35AD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DDCE7A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72472" w14:textId="77777777" w:rsidR="00FA49D0" w:rsidRPr="008B22C3" w:rsidRDefault="00FA49D0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2C3">
              <w:rPr>
                <w:rFonts w:ascii="Times New Roman" w:eastAsia="Times New Roman" w:hAnsi="Times New Roman"/>
                <w:sz w:val="20"/>
                <w:szCs w:val="20"/>
              </w:rPr>
              <w:t xml:space="preserve">g) </w:t>
            </w: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Colher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11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DE248" w14:textId="77777777" w:rsidR="00FA49D0" w:rsidRPr="008B22C3" w:rsidRDefault="00FA49D0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3DEEDF30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8B22C3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51805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73AA7" w14:textId="77777777" w:rsidR="00FA49D0" w:rsidRPr="008B22C3" w:rsidRDefault="00FA49D0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8B22C3" w:rsidRDefault="00E65D98" w:rsidP="003B35AD"/>
    <w:sectPr w:rsidR="00E65D98" w:rsidRPr="008B22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83A7" w14:textId="77777777" w:rsidR="00474BED" w:rsidRDefault="00474BED" w:rsidP="003F1859">
      <w:pPr>
        <w:spacing w:after="0" w:line="240" w:lineRule="auto"/>
      </w:pPr>
      <w:r>
        <w:separator/>
      </w:r>
    </w:p>
  </w:endnote>
  <w:endnote w:type="continuationSeparator" w:id="0">
    <w:p w14:paraId="4C1525DE" w14:textId="77777777" w:rsidR="00474BED" w:rsidRDefault="00474BED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F0F4F" w14:textId="77777777" w:rsidR="00474BED" w:rsidRDefault="00474BED" w:rsidP="003F1859">
      <w:pPr>
        <w:spacing w:after="0" w:line="240" w:lineRule="auto"/>
      </w:pPr>
      <w:r>
        <w:separator/>
      </w:r>
    </w:p>
  </w:footnote>
  <w:footnote w:type="continuationSeparator" w:id="0">
    <w:p w14:paraId="02B59A30" w14:textId="77777777" w:rsidR="00474BED" w:rsidRDefault="00474BED" w:rsidP="003F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804F8"/>
    <w:rsid w:val="000A51F1"/>
    <w:rsid w:val="00173A80"/>
    <w:rsid w:val="001B45A7"/>
    <w:rsid w:val="001F7D5D"/>
    <w:rsid w:val="0022555B"/>
    <w:rsid w:val="00252D89"/>
    <w:rsid w:val="0027323A"/>
    <w:rsid w:val="002A465A"/>
    <w:rsid w:val="002D6631"/>
    <w:rsid w:val="002D7689"/>
    <w:rsid w:val="00315735"/>
    <w:rsid w:val="00370731"/>
    <w:rsid w:val="003801B2"/>
    <w:rsid w:val="003B35AD"/>
    <w:rsid w:val="003D3298"/>
    <w:rsid w:val="003F1859"/>
    <w:rsid w:val="00427B73"/>
    <w:rsid w:val="00474BED"/>
    <w:rsid w:val="004870B4"/>
    <w:rsid w:val="004A0E61"/>
    <w:rsid w:val="005019A7"/>
    <w:rsid w:val="00515BB8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943A6"/>
    <w:rsid w:val="008B22C3"/>
    <w:rsid w:val="00952E7F"/>
    <w:rsid w:val="00953BE5"/>
    <w:rsid w:val="009C2C87"/>
    <w:rsid w:val="009D1222"/>
    <w:rsid w:val="00A02C02"/>
    <w:rsid w:val="00A168AC"/>
    <w:rsid w:val="00A374B4"/>
    <w:rsid w:val="00A45822"/>
    <w:rsid w:val="00A54271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12616"/>
    <w:rsid w:val="00D3457B"/>
    <w:rsid w:val="00D406F4"/>
    <w:rsid w:val="00DE72D1"/>
    <w:rsid w:val="00DF07EE"/>
    <w:rsid w:val="00E56527"/>
    <w:rsid w:val="00E65D98"/>
    <w:rsid w:val="00E97E42"/>
    <w:rsid w:val="00EA44CA"/>
    <w:rsid w:val="00EB0070"/>
    <w:rsid w:val="00EF66F6"/>
    <w:rsid w:val="00F1008D"/>
    <w:rsid w:val="00F633CF"/>
    <w:rsid w:val="00F77524"/>
    <w:rsid w:val="00F819A9"/>
    <w:rsid w:val="00F85308"/>
    <w:rsid w:val="00F9314A"/>
    <w:rsid w:val="00FA49D0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3636-73A1-48E4-BC7B-7601662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6</cp:revision>
  <cp:lastPrinted>2023-03-14T20:12:00Z</cp:lastPrinted>
  <dcterms:created xsi:type="dcterms:W3CDTF">2023-04-24T12:08:00Z</dcterms:created>
  <dcterms:modified xsi:type="dcterms:W3CDTF">2023-07-11T16:42:00Z</dcterms:modified>
</cp:coreProperties>
</file>